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89" w:rsidRPr="00DE29FB" w:rsidRDefault="00A97289" w:rsidP="006F2722">
      <w:pPr>
        <w:shd w:val="clear" w:color="auto" w:fill="FFFFFF"/>
        <w:ind w:firstLine="567"/>
        <w:rPr>
          <w:b/>
          <w:bCs/>
          <w:color w:val="000000"/>
          <w:spacing w:val="-18"/>
          <w:sz w:val="24"/>
          <w:szCs w:val="24"/>
        </w:rPr>
      </w:pPr>
      <w:r>
        <w:rPr>
          <w:b/>
          <w:bCs/>
          <w:color w:val="000000"/>
          <w:spacing w:val="-18"/>
          <w:sz w:val="24"/>
          <w:szCs w:val="24"/>
        </w:rPr>
        <w:t xml:space="preserve">                                                                                                                                              </w:t>
      </w:r>
      <w:r w:rsidRPr="00D33C94">
        <w:rPr>
          <w:b/>
          <w:bCs/>
          <w:color w:val="000000"/>
          <w:spacing w:val="-18"/>
          <w:sz w:val="24"/>
          <w:szCs w:val="24"/>
        </w:rPr>
        <w:t>УТВЕРЖДЕН</w:t>
      </w:r>
    </w:p>
    <w:p w:rsidR="00A97289" w:rsidRPr="00D33C94" w:rsidRDefault="00A97289" w:rsidP="006F2722">
      <w:pPr>
        <w:shd w:val="clear" w:color="auto" w:fill="FFFFFF"/>
        <w:ind w:firstLine="567"/>
        <w:rPr>
          <w:color w:val="000000"/>
          <w:spacing w:val="-18"/>
          <w:sz w:val="24"/>
          <w:szCs w:val="24"/>
        </w:rPr>
      </w:pPr>
      <w:r>
        <w:rPr>
          <w:color w:val="000000"/>
          <w:spacing w:val="-18"/>
          <w:sz w:val="24"/>
          <w:szCs w:val="24"/>
        </w:rPr>
        <w:t xml:space="preserve">                                                                                                                                   </w:t>
      </w:r>
      <w:r w:rsidRPr="00D33C94">
        <w:rPr>
          <w:color w:val="000000"/>
          <w:spacing w:val="-18"/>
          <w:sz w:val="24"/>
          <w:szCs w:val="24"/>
        </w:rPr>
        <w:t>Зам. главы администрации,</w:t>
      </w:r>
    </w:p>
    <w:p w:rsidR="00A97289" w:rsidRPr="00D33C94" w:rsidRDefault="00A97289" w:rsidP="006F2722">
      <w:pPr>
        <w:shd w:val="clear" w:color="auto" w:fill="FFFFFF"/>
        <w:ind w:firstLine="567"/>
        <w:rPr>
          <w:color w:val="000000"/>
          <w:spacing w:val="-18"/>
          <w:sz w:val="24"/>
          <w:szCs w:val="24"/>
        </w:rPr>
      </w:pPr>
      <w:r>
        <w:rPr>
          <w:color w:val="000000"/>
          <w:spacing w:val="-18"/>
          <w:sz w:val="24"/>
          <w:szCs w:val="24"/>
        </w:rPr>
        <w:t xml:space="preserve">                                                                                                                                                </w:t>
      </w:r>
      <w:r w:rsidRPr="00D33C94">
        <w:rPr>
          <w:color w:val="000000"/>
          <w:spacing w:val="-18"/>
          <w:sz w:val="24"/>
          <w:szCs w:val="24"/>
        </w:rPr>
        <w:t>начальником</w:t>
      </w:r>
    </w:p>
    <w:p w:rsidR="00A97289" w:rsidRPr="00D33C94" w:rsidRDefault="00A97289" w:rsidP="006F2722">
      <w:pPr>
        <w:shd w:val="clear" w:color="auto" w:fill="FFFFFF"/>
        <w:ind w:firstLine="567"/>
        <w:rPr>
          <w:sz w:val="24"/>
          <w:szCs w:val="24"/>
        </w:rPr>
      </w:pPr>
      <w:r>
        <w:rPr>
          <w:sz w:val="24"/>
          <w:szCs w:val="24"/>
        </w:rPr>
        <w:t xml:space="preserve">                                                                                           </w:t>
      </w:r>
      <w:r w:rsidRPr="00D33C94">
        <w:rPr>
          <w:sz w:val="24"/>
          <w:szCs w:val="24"/>
        </w:rPr>
        <w:t>финансового управления</w:t>
      </w:r>
    </w:p>
    <w:p w:rsidR="00A97289" w:rsidRPr="00D33C94" w:rsidRDefault="00A97289" w:rsidP="006F2722">
      <w:pPr>
        <w:shd w:val="clear" w:color="auto" w:fill="FFFFFF"/>
        <w:ind w:firstLine="567"/>
        <w:rPr>
          <w:sz w:val="24"/>
          <w:szCs w:val="24"/>
        </w:rPr>
      </w:pPr>
      <w:r>
        <w:rPr>
          <w:sz w:val="24"/>
          <w:szCs w:val="24"/>
        </w:rPr>
        <w:t xml:space="preserve">                                                                                           </w:t>
      </w:r>
      <w:r w:rsidRPr="00D33C94">
        <w:rPr>
          <w:sz w:val="24"/>
          <w:szCs w:val="24"/>
        </w:rPr>
        <w:t>Котельничского района</w:t>
      </w:r>
    </w:p>
    <w:p w:rsidR="00A97289" w:rsidRDefault="00A97289" w:rsidP="006F2722">
      <w:pPr>
        <w:shd w:val="clear" w:color="auto" w:fill="FFFFFF"/>
        <w:ind w:firstLine="567"/>
        <w:rPr>
          <w:sz w:val="24"/>
          <w:szCs w:val="24"/>
        </w:rPr>
      </w:pPr>
      <w:r>
        <w:rPr>
          <w:sz w:val="24"/>
          <w:szCs w:val="24"/>
        </w:rPr>
        <w:t xml:space="preserve">                                                                                           от 18.11.2013 года № 30</w:t>
      </w:r>
    </w:p>
    <w:p w:rsidR="00A97289" w:rsidRDefault="00A97289" w:rsidP="006F2722">
      <w:pPr>
        <w:shd w:val="clear" w:color="auto" w:fill="FFFFFF"/>
        <w:ind w:firstLine="567"/>
        <w:rPr>
          <w:sz w:val="24"/>
          <w:szCs w:val="24"/>
        </w:rPr>
      </w:pPr>
    </w:p>
    <w:p w:rsidR="00A97289" w:rsidRDefault="00A97289" w:rsidP="006F2722">
      <w:pPr>
        <w:shd w:val="clear" w:color="auto" w:fill="FFFFFF"/>
        <w:ind w:firstLine="567"/>
        <w:rPr>
          <w:sz w:val="24"/>
          <w:szCs w:val="24"/>
        </w:rPr>
      </w:pPr>
    </w:p>
    <w:p w:rsidR="00A97289" w:rsidRPr="00D33C94" w:rsidRDefault="00A97289" w:rsidP="006F2722">
      <w:pPr>
        <w:shd w:val="clear" w:color="auto" w:fill="FFFFFF"/>
        <w:ind w:firstLine="567"/>
        <w:rPr>
          <w:sz w:val="24"/>
          <w:szCs w:val="24"/>
        </w:rPr>
      </w:pPr>
    </w:p>
    <w:p w:rsidR="00A97289" w:rsidRDefault="00A97289" w:rsidP="006F2722">
      <w:pPr>
        <w:shd w:val="clear" w:color="auto" w:fill="FFFFFF"/>
        <w:ind w:firstLine="567"/>
        <w:jc w:val="center"/>
      </w:pPr>
      <w:r>
        <w:rPr>
          <w:b/>
          <w:bCs/>
          <w:color w:val="000000"/>
          <w:spacing w:val="-7"/>
          <w:sz w:val="28"/>
          <w:szCs w:val="28"/>
        </w:rPr>
        <w:t>ПОРЯДОК</w:t>
      </w:r>
    </w:p>
    <w:p w:rsidR="00A97289" w:rsidRDefault="00A97289" w:rsidP="006F2722">
      <w:pPr>
        <w:shd w:val="clear" w:color="auto" w:fill="FFFFFF"/>
        <w:ind w:firstLine="567"/>
        <w:jc w:val="center"/>
        <w:rPr>
          <w:b/>
          <w:bCs/>
          <w:color w:val="000000"/>
          <w:spacing w:val="-11"/>
          <w:sz w:val="28"/>
          <w:szCs w:val="28"/>
        </w:rPr>
      </w:pPr>
      <w:r>
        <w:rPr>
          <w:b/>
          <w:bCs/>
          <w:color w:val="000000"/>
          <w:spacing w:val="-8"/>
          <w:sz w:val="28"/>
          <w:szCs w:val="28"/>
        </w:rPr>
        <w:t xml:space="preserve">СОСТАВЛЕНИЯ И ВЕДЕНИЯ </w:t>
      </w:r>
      <w:r>
        <w:rPr>
          <w:b/>
          <w:bCs/>
          <w:color w:val="000000"/>
          <w:spacing w:val="-11"/>
          <w:sz w:val="28"/>
          <w:szCs w:val="28"/>
        </w:rPr>
        <w:t>СВОДНОЙ БЮДЖЕТНОЙ РОСПИСИ БЮДЖЕТА   КОТЕЛЬНИЧСКОГО РАЙОНА</w:t>
      </w:r>
    </w:p>
    <w:p w:rsidR="00A97289" w:rsidRDefault="00A97289" w:rsidP="006F2722">
      <w:pPr>
        <w:shd w:val="clear" w:color="auto" w:fill="FFFFFF"/>
        <w:ind w:firstLine="567"/>
        <w:jc w:val="center"/>
      </w:pPr>
    </w:p>
    <w:p w:rsidR="00A97289" w:rsidRDefault="00A97289" w:rsidP="006F2722">
      <w:pPr>
        <w:shd w:val="clear" w:color="auto" w:fill="FFFFFF"/>
        <w:ind w:firstLine="567"/>
        <w:jc w:val="both"/>
        <w:rPr>
          <w:sz w:val="24"/>
          <w:szCs w:val="24"/>
        </w:rPr>
      </w:pPr>
      <w:r w:rsidRPr="00DC2C7D">
        <w:rPr>
          <w:sz w:val="24"/>
          <w:szCs w:val="24"/>
        </w:rPr>
        <w:t>Настоящий Порядок разработан в целях организации исполнения районного бюджета по расходам и источникам финансирования дефицита районного бюджета и определяет правила составления и ведения сводной бюджетной росписи районного бюджета (далее - сводная роспись) в соответствии с Бюджетным кодексом Российской Федерации (далее -Бюджетный кодекс) и Решением Котельничской районной Думы от 23.11.2011 №  62 «Об утверждении Положения о бюджетном процессе и межбюджетных отношениях в муниципальном образовании Котельничский муниципальный район Кировской области» (далее - Решение).</w:t>
      </w:r>
    </w:p>
    <w:p w:rsidR="00A97289" w:rsidRPr="00DC2C7D" w:rsidRDefault="00A97289" w:rsidP="006F2722">
      <w:pPr>
        <w:shd w:val="clear" w:color="auto" w:fill="FFFFFF"/>
        <w:ind w:firstLine="567"/>
        <w:jc w:val="both"/>
        <w:rPr>
          <w:sz w:val="24"/>
          <w:szCs w:val="24"/>
        </w:rPr>
      </w:pPr>
    </w:p>
    <w:p w:rsidR="00A97289" w:rsidRDefault="00A97289" w:rsidP="006F2722">
      <w:pPr>
        <w:shd w:val="clear" w:color="auto" w:fill="FFFFFF"/>
        <w:ind w:firstLine="567"/>
        <w:jc w:val="center"/>
        <w:rPr>
          <w:b/>
          <w:bCs/>
          <w:sz w:val="24"/>
          <w:szCs w:val="24"/>
        </w:rPr>
      </w:pPr>
      <w:r w:rsidRPr="00DC2C7D">
        <w:rPr>
          <w:b/>
          <w:bCs/>
          <w:sz w:val="24"/>
          <w:szCs w:val="24"/>
        </w:rPr>
        <w:t>1. СОСТАВЛЕНИЕ СВОДНОЙ БЮДЖЕТНОЙ РОСПИСИ РАЙОННОГО БЮДЖЕТА</w:t>
      </w:r>
    </w:p>
    <w:p w:rsidR="00A97289" w:rsidRPr="00DC2C7D" w:rsidRDefault="00A97289" w:rsidP="006F2722">
      <w:pPr>
        <w:shd w:val="clear" w:color="auto" w:fill="FFFFFF"/>
        <w:ind w:firstLine="567"/>
        <w:jc w:val="both"/>
        <w:rPr>
          <w:b/>
          <w:bCs/>
          <w:sz w:val="24"/>
          <w:szCs w:val="24"/>
        </w:rPr>
      </w:pPr>
    </w:p>
    <w:p w:rsidR="00A97289" w:rsidRDefault="00A97289" w:rsidP="006F2722">
      <w:pPr>
        <w:shd w:val="clear" w:color="auto" w:fill="FFFFFF"/>
        <w:tabs>
          <w:tab w:val="left" w:pos="8931"/>
        </w:tabs>
        <w:ind w:firstLine="567"/>
        <w:jc w:val="both"/>
        <w:rPr>
          <w:sz w:val="24"/>
          <w:szCs w:val="24"/>
        </w:rPr>
      </w:pPr>
      <w:r w:rsidRPr="00DC2C7D">
        <w:rPr>
          <w:sz w:val="24"/>
          <w:szCs w:val="24"/>
        </w:rPr>
        <w:t>1. В соответствии со статьей 18 Решения сводная роспись составляется финансовым управлением администрации Котельничского района (далее финансовым управлением)</w:t>
      </w:r>
    </w:p>
    <w:p w:rsidR="00A97289" w:rsidRPr="00DC2C7D" w:rsidRDefault="00A97289" w:rsidP="006F2722">
      <w:pPr>
        <w:shd w:val="clear" w:color="auto" w:fill="FFFFFF"/>
        <w:tabs>
          <w:tab w:val="left" w:pos="8931"/>
        </w:tabs>
        <w:ind w:firstLine="567"/>
        <w:jc w:val="both"/>
        <w:rPr>
          <w:sz w:val="24"/>
          <w:szCs w:val="24"/>
        </w:rPr>
      </w:pPr>
      <w:r w:rsidRPr="00DC2C7D">
        <w:rPr>
          <w:sz w:val="24"/>
          <w:szCs w:val="24"/>
        </w:rPr>
        <w:t>2. Сводная роспись составляется по форме согласно приложению № 1 к настоящему Порядку и включает в себя:</w:t>
      </w:r>
    </w:p>
    <w:p w:rsidR="00A97289" w:rsidRPr="00DC2C7D" w:rsidRDefault="00A97289" w:rsidP="006F2722">
      <w:pPr>
        <w:shd w:val="clear" w:color="auto" w:fill="FFFFFF"/>
        <w:ind w:firstLine="567"/>
        <w:jc w:val="both"/>
        <w:rPr>
          <w:sz w:val="24"/>
          <w:szCs w:val="24"/>
        </w:rPr>
      </w:pPr>
      <w:r w:rsidRPr="00DC2C7D">
        <w:rPr>
          <w:sz w:val="24"/>
          <w:szCs w:val="24"/>
        </w:rPr>
        <w:t>2.1. Бюджетные ассигнования по целевым статьям (муниципальным программам Котельничского района и непрограммным направлениям деятельности), группам и подгруппам видов расходов классификации расходов бюджетов:</w:t>
      </w:r>
    </w:p>
    <w:p w:rsidR="00A97289" w:rsidRPr="00DC2C7D" w:rsidRDefault="00A97289" w:rsidP="006F2722">
      <w:pPr>
        <w:shd w:val="clear" w:color="auto" w:fill="FFFFFF"/>
        <w:tabs>
          <w:tab w:val="left" w:pos="1402"/>
        </w:tabs>
        <w:ind w:firstLine="567"/>
        <w:jc w:val="both"/>
        <w:rPr>
          <w:sz w:val="24"/>
          <w:szCs w:val="24"/>
        </w:rPr>
      </w:pPr>
      <w:r>
        <w:rPr>
          <w:sz w:val="24"/>
          <w:szCs w:val="24"/>
        </w:rPr>
        <w:t>2.1.1.</w:t>
      </w:r>
      <w:r w:rsidRPr="00DC2C7D">
        <w:rPr>
          <w:sz w:val="24"/>
          <w:szCs w:val="24"/>
        </w:rPr>
        <w:tab/>
        <w:t>на текущий финансовый год по группам, статьям и подстатьям</w:t>
      </w:r>
      <w:r w:rsidRPr="00DC2C7D">
        <w:rPr>
          <w:sz w:val="24"/>
          <w:szCs w:val="24"/>
        </w:rPr>
        <w:br/>
        <w:t>операций сектора государственного управления классификации расходов</w:t>
      </w:r>
      <w:r w:rsidRPr="00DC2C7D">
        <w:rPr>
          <w:sz w:val="24"/>
          <w:szCs w:val="24"/>
        </w:rPr>
        <w:br/>
        <w:t>бюджетов;</w:t>
      </w:r>
    </w:p>
    <w:p w:rsidR="00A97289" w:rsidRPr="00DC2C7D" w:rsidRDefault="00A97289" w:rsidP="006F2722">
      <w:pPr>
        <w:shd w:val="clear" w:color="auto" w:fill="FFFFFF"/>
        <w:tabs>
          <w:tab w:val="left" w:pos="1402"/>
        </w:tabs>
        <w:ind w:firstLine="567"/>
        <w:jc w:val="both"/>
        <w:rPr>
          <w:sz w:val="24"/>
          <w:szCs w:val="24"/>
        </w:rPr>
      </w:pPr>
      <w:r w:rsidRPr="00DC2C7D">
        <w:rPr>
          <w:sz w:val="24"/>
          <w:szCs w:val="24"/>
        </w:rPr>
        <w:t>2.1.2.</w:t>
      </w:r>
      <w:r w:rsidRPr="00DC2C7D">
        <w:rPr>
          <w:sz w:val="24"/>
          <w:szCs w:val="24"/>
        </w:rPr>
        <w:tab/>
        <w:t>на плановый период по группам и статьям, операций сектора</w:t>
      </w:r>
      <w:r w:rsidRPr="00DC2C7D">
        <w:rPr>
          <w:sz w:val="24"/>
          <w:szCs w:val="24"/>
        </w:rPr>
        <w:br/>
        <w:t>государственного управления классификации расходов бюджетов.</w:t>
      </w:r>
    </w:p>
    <w:p w:rsidR="00A97289" w:rsidRPr="00DC2C7D" w:rsidRDefault="00A97289" w:rsidP="006F2722">
      <w:pPr>
        <w:shd w:val="clear" w:color="auto" w:fill="FFFFFF"/>
        <w:ind w:firstLine="567"/>
        <w:jc w:val="both"/>
        <w:rPr>
          <w:sz w:val="24"/>
          <w:szCs w:val="24"/>
        </w:rPr>
      </w:pPr>
      <w:r w:rsidRPr="00DC2C7D">
        <w:rPr>
          <w:sz w:val="24"/>
          <w:szCs w:val="24"/>
        </w:rPr>
        <w:t xml:space="preserve">2.2. Бюджетные ассигнования по главным распорядителям средств </w:t>
      </w:r>
      <w:r>
        <w:rPr>
          <w:sz w:val="24"/>
          <w:szCs w:val="24"/>
        </w:rPr>
        <w:t>районного</w:t>
      </w:r>
      <w:r w:rsidRPr="00DC2C7D">
        <w:rPr>
          <w:sz w:val="24"/>
          <w:szCs w:val="24"/>
        </w:rPr>
        <w:t xml:space="preserve"> бюджета (далее - ГРБС), разделам, подразделам, целевым статьям (муниципальным программам Котельничского района и непрограммным направлениям деятельности), группам и подгруппам видов расходов классификации расходов бюджетов:</w:t>
      </w:r>
    </w:p>
    <w:p w:rsidR="00A97289" w:rsidRPr="00DC2C7D" w:rsidRDefault="00A97289" w:rsidP="006F2722">
      <w:pPr>
        <w:shd w:val="clear" w:color="auto" w:fill="FFFFFF"/>
        <w:ind w:firstLine="567"/>
        <w:jc w:val="both"/>
        <w:rPr>
          <w:sz w:val="24"/>
          <w:szCs w:val="24"/>
        </w:rPr>
      </w:pPr>
      <w:r w:rsidRPr="00DC2C7D">
        <w:rPr>
          <w:sz w:val="24"/>
          <w:szCs w:val="24"/>
        </w:rPr>
        <w:t>2.2.1. на текущий финансовый год по группам, статьям и подстатъям операции сектора государственного управления классификации расходов бюджетов;</w:t>
      </w:r>
    </w:p>
    <w:p w:rsidR="00A97289" w:rsidRPr="00DC2C7D" w:rsidRDefault="00A97289" w:rsidP="006F2722">
      <w:pPr>
        <w:shd w:val="clear" w:color="auto" w:fill="FFFFFF"/>
        <w:ind w:firstLine="567"/>
        <w:jc w:val="both"/>
        <w:rPr>
          <w:sz w:val="24"/>
          <w:szCs w:val="24"/>
        </w:rPr>
      </w:pPr>
      <w:r w:rsidRPr="00DC2C7D">
        <w:rPr>
          <w:sz w:val="24"/>
          <w:szCs w:val="24"/>
        </w:rPr>
        <w:t>2.2.2. на плановый период по группам и статьям операций сектора государственного управления классификации расходов бюджетов.</w:t>
      </w:r>
    </w:p>
    <w:p w:rsidR="00A97289" w:rsidRPr="00DC2C7D" w:rsidRDefault="00A97289" w:rsidP="006F2722">
      <w:pPr>
        <w:shd w:val="clear" w:color="auto" w:fill="FFFFFF"/>
        <w:ind w:firstLine="567"/>
        <w:jc w:val="both"/>
        <w:rPr>
          <w:sz w:val="24"/>
          <w:szCs w:val="24"/>
        </w:rPr>
      </w:pPr>
      <w:r w:rsidRPr="00DC2C7D">
        <w:rPr>
          <w:sz w:val="24"/>
          <w:szCs w:val="24"/>
        </w:rPr>
        <w:t>2.3. Бюджетные ассигнования по источникам финансирования дефицита районного бюджета (кроме операций по управлению остатками средств на едином счете по учету средств районного бюджета) на текущий финансовый год и на плановый период в разрезе кодов классификации источников фи</w:t>
      </w:r>
      <w:r>
        <w:rPr>
          <w:sz w:val="24"/>
          <w:szCs w:val="24"/>
        </w:rPr>
        <w:t>нансирования дефицитов бюджетов.</w:t>
      </w:r>
    </w:p>
    <w:p w:rsidR="00A97289" w:rsidRDefault="00A97289" w:rsidP="006F2722">
      <w:pPr>
        <w:shd w:val="clear" w:color="auto" w:fill="FFFFFF"/>
        <w:tabs>
          <w:tab w:val="left" w:pos="1027"/>
        </w:tabs>
        <w:ind w:firstLine="567"/>
        <w:jc w:val="both"/>
        <w:rPr>
          <w:sz w:val="24"/>
          <w:szCs w:val="24"/>
        </w:rPr>
      </w:pPr>
      <w:r w:rsidRPr="00DC2C7D">
        <w:rPr>
          <w:sz w:val="24"/>
          <w:szCs w:val="24"/>
        </w:rPr>
        <w:t>3.</w:t>
      </w:r>
      <w:r w:rsidRPr="00DC2C7D">
        <w:rPr>
          <w:sz w:val="24"/>
          <w:szCs w:val="24"/>
        </w:rPr>
        <w:tab/>
        <w:t>В соответствии с подпунктом 7 пункта 1 статьи 158 Бюджетного</w:t>
      </w:r>
      <w:r w:rsidRPr="00DC2C7D">
        <w:rPr>
          <w:sz w:val="24"/>
          <w:szCs w:val="24"/>
        </w:rPr>
        <w:br/>
        <w:t xml:space="preserve">кодекса ГРБС ежегодно, в срок до  20 декабря, представляют в сектор планирования доходов отраслей экономики и инвестиций, сектор планирования и анализа бюджетной работы, финансирования управления и социальной сферы, финансового контроля </w:t>
      </w:r>
      <w:r>
        <w:rPr>
          <w:sz w:val="24"/>
          <w:szCs w:val="24"/>
        </w:rPr>
        <w:t>(далее сектор – бюджетной работы)</w:t>
      </w:r>
      <w:r w:rsidRPr="00DC2C7D">
        <w:rPr>
          <w:sz w:val="24"/>
          <w:szCs w:val="24"/>
        </w:rPr>
        <w:t xml:space="preserve"> предложения     по распределению бюджетных ассигнований, установленных решением Думы о районном бюджете, по форме  согласно  приложению  №  2   к   настоящему  Порядку  (далее  -предложения) на бумажном носителе:</w:t>
      </w:r>
    </w:p>
    <w:p w:rsidR="00A97289" w:rsidRPr="00DC2C7D" w:rsidRDefault="00A97289" w:rsidP="006F2722">
      <w:pPr>
        <w:shd w:val="clear" w:color="auto" w:fill="FFFFFF"/>
        <w:tabs>
          <w:tab w:val="left" w:pos="1027"/>
        </w:tabs>
        <w:ind w:firstLine="567"/>
        <w:jc w:val="both"/>
        <w:rPr>
          <w:sz w:val="24"/>
          <w:szCs w:val="24"/>
        </w:rPr>
      </w:pPr>
      <w:r w:rsidRPr="00DC2C7D">
        <w:rPr>
          <w:sz w:val="24"/>
          <w:szCs w:val="24"/>
        </w:rPr>
        <w:t>3.1. На текущий финансовый год по разделам, подразделам, целевым</w:t>
      </w:r>
      <w:r w:rsidRPr="00DC2C7D">
        <w:rPr>
          <w:sz w:val="24"/>
          <w:szCs w:val="24"/>
        </w:rPr>
        <w:br/>
        <w:t>статьям (муниципальным  программам Котельничского района  и непрограммным направлениям   деятельности),   группам   и   подгруппам   видов   расходов, группам,   статьям   и   подстатьям   операций   сектора   государственного управления классификации расходов бюджетов.</w:t>
      </w:r>
    </w:p>
    <w:p w:rsidR="00A97289" w:rsidRPr="00DC2C7D" w:rsidRDefault="00A97289" w:rsidP="006F2722">
      <w:pPr>
        <w:shd w:val="clear" w:color="auto" w:fill="FFFFFF"/>
        <w:tabs>
          <w:tab w:val="left" w:pos="1200"/>
        </w:tabs>
        <w:ind w:firstLine="567"/>
        <w:jc w:val="both"/>
        <w:rPr>
          <w:sz w:val="24"/>
          <w:szCs w:val="24"/>
        </w:rPr>
      </w:pPr>
      <w:r w:rsidRPr="00DC2C7D">
        <w:rPr>
          <w:sz w:val="24"/>
          <w:szCs w:val="24"/>
        </w:rPr>
        <w:t xml:space="preserve">         3.2. На плановый период по разделам, подразделам, целевым статьям</w:t>
      </w:r>
      <w:r w:rsidRPr="00DC2C7D">
        <w:rPr>
          <w:sz w:val="24"/>
          <w:szCs w:val="24"/>
        </w:rPr>
        <w:br/>
        <w:t>(муниципальным   программам  Котельничского района   и  непрограммным направлениям   деятельности),   группам   и   подгруппам   видов   расходов, группам   и   статьям   операций   сектора  государственного   управления классификации расходов бюджетов.</w:t>
      </w:r>
    </w:p>
    <w:p w:rsidR="00A97289" w:rsidRPr="00DC2C7D" w:rsidRDefault="00A97289" w:rsidP="006F2722">
      <w:pPr>
        <w:shd w:val="clear" w:color="auto" w:fill="FFFFFF"/>
        <w:tabs>
          <w:tab w:val="left" w:pos="950"/>
        </w:tabs>
        <w:ind w:firstLine="567"/>
        <w:jc w:val="both"/>
        <w:rPr>
          <w:sz w:val="24"/>
          <w:szCs w:val="24"/>
        </w:rPr>
      </w:pPr>
      <w:r w:rsidRPr="00DC2C7D">
        <w:rPr>
          <w:sz w:val="24"/>
          <w:szCs w:val="24"/>
        </w:rPr>
        <w:t>4.</w:t>
      </w:r>
      <w:r w:rsidRPr="00DC2C7D">
        <w:rPr>
          <w:sz w:val="24"/>
          <w:szCs w:val="24"/>
        </w:rPr>
        <w:tab/>
        <w:t>Ежегодно, в срок до 25 декабря:</w:t>
      </w:r>
    </w:p>
    <w:p w:rsidR="00A97289" w:rsidRPr="00DC2C7D" w:rsidRDefault="00A97289" w:rsidP="006F2722">
      <w:pPr>
        <w:shd w:val="clear" w:color="auto" w:fill="FFFFFF"/>
        <w:tabs>
          <w:tab w:val="left" w:pos="1310"/>
        </w:tabs>
        <w:ind w:firstLine="567"/>
        <w:jc w:val="both"/>
        <w:rPr>
          <w:sz w:val="24"/>
          <w:szCs w:val="24"/>
        </w:rPr>
      </w:pPr>
      <w:r w:rsidRPr="00DC2C7D">
        <w:rPr>
          <w:sz w:val="24"/>
          <w:szCs w:val="24"/>
        </w:rPr>
        <w:t>4.1.</w:t>
      </w:r>
      <w:r w:rsidRPr="00DC2C7D">
        <w:rPr>
          <w:sz w:val="24"/>
          <w:szCs w:val="24"/>
        </w:rPr>
        <w:tab/>
        <w:t xml:space="preserve">Работники   </w:t>
      </w:r>
      <w:r>
        <w:rPr>
          <w:sz w:val="24"/>
          <w:szCs w:val="24"/>
        </w:rPr>
        <w:t>сектора бюджетной работы</w:t>
      </w:r>
      <w:r w:rsidRPr="00DC2C7D">
        <w:rPr>
          <w:sz w:val="24"/>
          <w:szCs w:val="24"/>
        </w:rPr>
        <w:t xml:space="preserve">  анализируют   обоснованность распределения   бюджетных   ассигнований   в   разрезе   операций  сектора государственного     управления     классифи</w:t>
      </w:r>
      <w:r>
        <w:rPr>
          <w:sz w:val="24"/>
          <w:szCs w:val="24"/>
        </w:rPr>
        <w:t>кации     расходов     бюджетов</w:t>
      </w:r>
      <w:r w:rsidRPr="00DC2C7D">
        <w:rPr>
          <w:sz w:val="24"/>
          <w:szCs w:val="24"/>
        </w:rPr>
        <w:t>;</w:t>
      </w:r>
    </w:p>
    <w:p w:rsidR="00A97289" w:rsidRPr="00DC2C7D" w:rsidRDefault="00A97289" w:rsidP="006F2722">
      <w:pPr>
        <w:shd w:val="clear" w:color="auto" w:fill="FFFFFF"/>
        <w:tabs>
          <w:tab w:val="left" w:pos="1190"/>
        </w:tabs>
        <w:ind w:firstLine="567"/>
        <w:jc w:val="both"/>
        <w:rPr>
          <w:sz w:val="24"/>
          <w:szCs w:val="24"/>
        </w:rPr>
      </w:pPr>
      <w:r w:rsidRPr="00DC2C7D">
        <w:rPr>
          <w:sz w:val="24"/>
          <w:szCs w:val="24"/>
        </w:rPr>
        <w:t>4.2.</w:t>
      </w:r>
      <w:r w:rsidRPr="00DC2C7D">
        <w:rPr>
          <w:sz w:val="24"/>
          <w:szCs w:val="24"/>
        </w:rPr>
        <w:tab/>
        <w:t xml:space="preserve">Работники сектора </w:t>
      </w:r>
      <w:r>
        <w:rPr>
          <w:sz w:val="24"/>
          <w:szCs w:val="24"/>
        </w:rPr>
        <w:t>бюджетной работы</w:t>
      </w:r>
      <w:r w:rsidRPr="00DC2C7D">
        <w:rPr>
          <w:sz w:val="24"/>
          <w:szCs w:val="24"/>
        </w:rPr>
        <w:t xml:space="preserve"> финансового управления разнос</w:t>
      </w:r>
      <w:r>
        <w:rPr>
          <w:sz w:val="24"/>
          <w:szCs w:val="24"/>
        </w:rPr>
        <w:t>я</w:t>
      </w:r>
      <w:r w:rsidRPr="00DC2C7D">
        <w:rPr>
          <w:sz w:val="24"/>
          <w:szCs w:val="24"/>
        </w:rPr>
        <w:t>т в программу бюджетные    ассигнования   по    источникам    финансирования   дефицита районного бюджета (кроме операций по управлению остатками средств на едином   счете   по   учету   средств   районного   бюджета)   по   главным администраторам    источников    финансирования    дефицита    районного бюджета в разрезе групп, подгрупп, статей, видов и операций сектора государственного управления классификации источников финансирования дефицитов бюджетов.</w:t>
      </w:r>
    </w:p>
    <w:p w:rsidR="00A97289" w:rsidRPr="00DC2C7D" w:rsidRDefault="00A97289" w:rsidP="006F2722">
      <w:pPr>
        <w:shd w:val="clear" w:color="auto" w:fill="FFFFFF"/>
        <w:tabs>
          <w:tab w:val="left" w:pos="1051"/>
        </w:tabs>
        <w:jc w:val="both"/>
        <w:rPr>
          <w:sz w:val="24"/>
          <w:szCs w:val="24"/>
        </w:rPr>
      </w:pPr>
      <w:r>
        <w:rPr>
          <w:sz w:val="24"/>
          <w:szCs w:val="24"/>
        </w:rPr>
        <w:t xml:space="preserve">           5.</w:t>
      </w:r>
      <w:r w:rsidRPr="00DC2C7D">
        <w:rPr>
          <w:sz w:val="24"/>
          <w:szCs w:val="24"/>
        </w:rPr>
        <w:t>В случае корректировки предложений по результатам анализа,</w:t>
      </w:r>
      <w:r w:rsidRPr="00DC2C7D">
        <w:rPr>
          <w:sz w:val="24"/>
          <w:szCs w:val="24"/>
        </w:rPr>
        <w:br/>
        <w:t xml:space="preserve">проведенного работниками сектора </w:t>
      </w:r>
      <w:r>
        <w:rPr>
          <w:sz w:val="24"/>
          <w:szCs w:val="24"/>
        </w:rPr>
        <w:t>бюджетной работы</w:t>
      </w:r>
      <w:r w:rsidRPr="00DC2C7D">
        <w:rPr>
          <w:sz w:val="24"/>
          <w:szCs w:val="24"/>
        </w:rPr>
        <w:t xml:space="preserve">  ГРБС ежегодно, не позднее 27 декабря, представляют уточненные предложения на</w:t>
      </w:r>
      <w:r w:rsidRPr="00DC2C7D">
        <w:rPr>
          <w:sz w:val="24"/>
          <w:szCs w:val="24"/>
        </w:rPr>
        <w:br/>
        <w:t>бумажном носителе.</w:t>
      </w:r>
    </w:p>
    <w:p w:rsidR="00A97289" w:rsidRPr="00DC2C7D" w:rsidRDefault="00A97289" w:rsidP="006F2722">
      <w:pPr>
        <w:shd w:val="clear" w:color="auto" w:fill="FFFFFF"/>
        <w:tabs>
          <w:tab w:val="left" w:pos="960"/>
        </w:tabs>
        <w:jc w:val="both"/>
        <w:rPr>
          <w:sz w:val="24"/>
          <w:szCs w:val="24"/>
        </w:rPr>
      </w:pPr>
      <w:r>
        <w:rPr>
          <w:sz w:val="24"/>
          <w:szCs w:val="24"/>
        </w:rPr>
        <w:t xml:space="preserve">         6. </w:t>
      </w:r>
      <w:r w:rsidRPr="00DC2C7D">
        <w:rPr>
          <w:sz w:val="24"/>
          <w:szCs w:val="24"/>
        </w:rPr>
        <w:t xml:space="preserve">На основании данных, представленных в соответствии с разделом </w:t>
      </w:r>
      <w:r w:rsidRPr="00DC2C7D">
        <w:rPr>
          <w:sz w:val="24"/>
          <w:szCs w:val="24"/>
          <w:lang w:val="en-US"/>
        </w:rPr>
        <w:t>I</w:t>
      </w:r>
      <w:r w:rsidRPr="00DC2C7D">
        <w:rPr>
          <w:sz w:val="24"/>
          <w:szCs w:val="24"/>
        </w:rPr>
        <w:br/>
        <w:t xml:space="preserve">настоящего     Порядка,    сектор </w:t>
      </w:r>
      <w:r>
        <w:rPr>
          <w:sz w:val="24"/>
          <w:szCs w:val="24"/>
        </w:rPr>
        <w:t xml:space="preserve"> </w:t>
      </w:r>
      <w:r w:rsidRPr="00DC2C7D">
        <w:rPr>
          <w:sz w:val="24"/>
          <w:szCs w:val="24"/>
        </w:rPr>
        <w:t>бюджетной работы формирует   сводную   роспись,</w:t>
      </w:r>
      <w:r w:rsidRPr="00DC2C7D">
        <w:rPr>
          <w:sz w:val="24"/>
          <w:szCs w:val="24"/>
        </w:rPr>
        <w:br/>
        <w:t xml:space="preserve">анализирует ее показатели на соответствие решению Думы о районном бюджете и ежегодно, не позднее 31 декабря, вносит их на утверждение </w:t>
      </w:r>
      <w:r>
        <w:rPr>
          <w:sz w:val="24"/>
          <w:szCs w:val="24"/>
        </w:rPr>
        <w:t xml:space="preserve">заместителю главы администрации, </w:t>
      </w:r>
      <w:r w:rsidRPr="00DC2C7D">
        <w:rPr>
          <w:sz w:val="24"/>
          <w:szCs w:val="24"/>
        </w:rPr>
        <w:t>начальнику финансового управления администрации Котельничского района. (далее – начальник финансового управления).</w:t>
      </w:r>
    </w:p>
    <w:p w:rsidR="00A97289" w:rsidRPr="00DC2C7D" w:rsidRDefault="00A97289" w:rsidP="006F2722">
      <w:pPr>
        <w:numPr>
          <w:ilvl w:val="0"/>
          <w:numId w:val="3"/>
        </w:numPr>
        <w:shd w:val="clear" w:color="auto" w:fill="FFFFFF"/>
        <w:tabs>
          <w:tab w:val="left" w:pos="960"/>
        </w:tabs>
        <w:ind w:firstLine="567"/>
        <w:jc w:val="both"/>
        <w:rPr>
          <w:sz w:val="24"/>
          <w:szCs w:val="24"/>
        </w:rPr>
      </w:pPr>
      <w:r w:rsidRPr="00DC2C7D">
        <w:rPr>
          <w:sz w:val="24"/>
          <w:szCs w:val="24"/>
        </w:rPr>
        <w:t>Сводная роспись утверждается начальником финансового управления в рамках ее исключительных полномочий, установленных пунктом 1 части 1 статьи 18 Решения  ежегодно, не позднее 31 декабря.</w:t>
      </w:r>
    </w:p>
    <w:p w:rsidR="00A97289" w:rsidRPr="00DC2C7D" w:rsidRDefault="00A97289" w:rsidP="006F2722">
      <w:pPr>
        <w:shd w:val="clear" w:color="auto" w:fill="FFFFFF"/>
        <w:ind w:firstLine="567"/>
        <w:jc w:val="both"/>
        <w:rPr>
          <w:sz w:val="24"/>
          <w:szCs w:val="24"/>
        </w:rPr>
      </w:pPr>
      <w:r w:rsidRPr="00DC2C7D">
        <w:rPr>
          <w:sz w:val="24"/>
          <w:szCs w:val="24"/>
        </w:rPr>
        <w:t>Утвержденные показатели сводной росписи должны соответствовать Решению Думы о районном бюджете.</w:t>
      </w:r>
    </w:p>
    <w:p w:rsidR="00A97289" w:rsidRDefault="00A97289" w:rsidP="006F2722">
      <w:pPr>
        <w:shd w:val="clear" w:color="auto" w:fill="FFFFFF"/>
        <w:ind w:firstLine="567"/>
        <w:jc w:val="both"/>
        <w:rPr>
          <w:sz w:val="24"/>
          <w:szCs w:val="24"/>
        </w:rPr>
      </w:pPr>
      <w:r w:rsidRPr="00DC2C7D">
        <w:rPr>
          <w:sz w:val="24"/>
          <w:szCs w:val="24"/>
        </w:rPr>
        <w:t xml:space="preserve">В тот же день сводная роспись направляется бюджетным отделом для исполнения в отдел </w:t>
      </w:r>
    </w:p>
    <w:p w:rsidR="00A97289" w:rsidRDefault="00A97289" w:rsidP="006F2722">
      <w:pPr>
        <w:shd w:val="clear" w:color="auto" w:fill="FFFFFF"/>
        <w:jc w:val="both"/>
        <w:rPr>
          <w:sz w:val="24"/>
          <w:szCs w:val="24"/>
        </w:rPr>
      </w:pPr>
      <w:r w:rsidRPr="00DC2C7D">
        <w:rPr>
          <w:sz w:val="24"/>
          <w:szCs w:val="24"/>
        </w:rPr>
        <w:t>казначейского исполнения бюджета финансового управления администрации Котельничского района (далее -отдел казначейства).</w:t>
      </w:r>
    </w:p>
    <w:p w:rsidR="00A97289" w:rsidRPr="00DC2C7D" w:rsidRDefault="00A97289" w:rsidP="006F2722">
      <w:pPr>
        <w:shd w:val="clear" w:color="auto" w:fill="FFFFFF"/>
        <w:ind w:firstLine="567"/>
        <w:jc w:val="both"/>
        <w:rPr>
          <w:sz w:val="24"/>
          <w:szCs w:val="24"/>
        </w:rPr>
      </w:pPr>
    </w:p>
    <w:p w:rsidR="00A97289" w:rsidRDefault="00A97289" w:rsidP="006F2722">
      <w:pPr>
        <w:shd w:val="clear" w:color="auto" w:fill="FFFFFF"/>
        <w:ind w:firstLine="567"/>
        <w:jc w:val="center"/>
        <w:rPr>
          <w:b/>
          <w:bCs/>
          <w:sz w:val="24"/>
          <w:szCs w:val="24"/>
        </w:rPr>
      </w:pPr>
      <w:r w:rsidRPr="00DC2C7D">
        <w:rPr>
          <w:b/>
          <w:bCs/>
          <w:sz w:val="24"/>
          <w:szCs w:val="24"/>
        </w:rPr>
        <w:t>2. ЛИМИТЫ БЮДЖЕТНЫХ ОБЯЗАТЕЛЬСТВ ГЛАВНЫМ РАСПОРЯДИТЕЛЯМ СРЕДСТВ  РАЙОННОГО БЮДЖЕТА</w:t>
      </w:r>
    </w:p>
    <w:p w:rsidR="00A97289" w:rsidRPr="00DC2C7D" w:rsidRDefault="00A97289" w:rsidP="006F2722">
      <w:pPr>
        <w:shd w:val="clear" w:color="auto" w:fill="FFFFFF"/>
        <w:ind w:firstLine="567"/>
        <w:jc w:val="center"/>
        <w:rPr>
          <w:b/>
          <w:bCs/>
          <w:sz w:val="24"/>
          <w:szCs w:val="24"/>
        </w:rPr>
      </w:pPr>
    </w:p>
    <w:p w:rsidR="00A97289" w:rsidRPr="00DC2C7D" w:rsidRDefault="00A97289" w:rsidP="006F2722">
      <w:pPr>
        <w:shd w:val="clear" w:color="auto" w:fill="FFFFFF"/>
        <w:tabs>
          <w:tab w:val="left" w:pos="960"/>
        </w:tabs>
        <w:ind w:firstLine="567"/>
        <w:jc w:val="both"/>
        <w:rPr>
          <w:sz w:val="24"/>
          <w:szCs w:val="24"/>
        </w:rPr>
      </w:pPr>
      <w:r>
        <w:rPr>
          <w:sz w:val="24"/>
          <w:szCs w:val="24"/>
        </w:rPr>
        <w:t>8</w:t>
      </w:r>
      <w:r w:rsidRPr="00DC2C7D">
        <w:rPr>
          <w:sz w:val="24"/>
          <w:szCs w:val="24"/>
        </w:rPr>
        <w:t>.</w:t>
      </w:r>
      <w:r w:rsidRPr="00DC2C7D">
        <w:rPr>
          <w:sz w:val="24"/>
          <w:szCs w:val="24"/>
        </w:rPr>
        <w:tab/>
        <w:t>Лимиты бюджетных обязательств ГРБС (далее - ЛБО) составляются</w:t>
      </w:r>
      <w:r w:rsidRPr="00DC2C7D">
        <w:rPr>
          <w:sz w:val="24"/>
          <w:szCs w:val="24"/>
        </w:rPr>
        <w:br/>
        <w:t>финансовым управлением.</w:t>
      </w:r>
    </w:p>
    <w:p w:rsidR="00A97289" w:rsidRPr="00DC2C7D" w:rsidRDefault="00A97289" w:rsidP="006F2722">
      <w:pPr>
        <w:shd w:val="clear" w:color="auto" w:fill="FFFFFF"/>
        <w:tabs>
          <w:tab w:val="left" w:pos="1234"/>
        </w:tabs>
        <w:ind w:firstLine="567"/>
        <w:jc w:val="both"/>
        <w:rPr>
          <w:sz w:val="24"/>
          <w:szCs w:val="24"/>
        </w:rPr>
      </w:pPr>
      <w:r>
        <w:rPr>
          <w:sz w:val="24"/>
          <w:szCs w:val="24"/>
        </w:rPr>
        <w:t>9</w:t>
      </w:r>
      <w:r w:rsidRPr="00DC2C7D">
        <w:rPr>
          <w:sz w:val="24"/>
          <w:szCs w:val="24"/>
        </w:rPr>
        <w:t>.</w:t>
      </w:r>
      <w:r w:rsidRPr="00DC2C7D">
        <w:rPr>
          <w:sz w:val="24"/>
          <w:szCs w:val="24"/>
        </w:rPr>
        <w:tab/>
      </w:r>
      <w:r>
        <w:rPr>
          <w:sz w:val="24"/>
          <w:szCs w:val="24"/>
        </w:rPr>
        <w:t>Сектор бюджетной работы</w:t>
      </w:r>
      <w:r w:rsidRPr="00DC2C7D">
        <w:rPr>
          <w:sz w:val="24"/>
          <w:szCs w:val="24"/>
        </w:rPr>
        <w:t xml:space="preserve"> формирует   ЛБО   в   пределах   бюджетных</w:t>
      </w:r>
      <w:r w:rsidRPr="00DC2C7D">
        <w:rPr>
          <w:sz w:val="24"/>
          <w:szCs w:val="24"/>
        </w:rPr>
        <w:br/>
        <w:t>ассигнований, установленных Решением Думы о районном бюджете, по</w:t>
      </w:r>
      <w:r w:rsidRPr="00DC2C7D">
        <w:rPr>
          <w:sz w:val="24"/>
          <w:szCs w:val="24"/>
        </w:rPr>
        <w:br/>
        <w:t>форме согласно приложению № 3 к настоящему Порядку по ГРБС, разделам,</w:t>
      </w:r>
      <w:r w:rsidRPr="00DC2C7D">
        <w:rPr>
          <w:sz w:val="24"/>
          <w:szCs w:val="24"/>
        </w:rPr>
        <w:br/>
        <w:t>подразделам, целевым статьям (муниципальным программам Котельничского района   и   непрограммным   направлениям   деятельности),   группам   и подгруппам видов расходов классификации расходов бюджетов:</w:t>
      </w:r>
    </w:p>
    <w:p w:rsidR="00A97289" w:rsidRPr="00DC2C7D" w:rsidRDefault="00A97289" w:rsidP="006F2722">
      <w:pPr>
        <w:shd w:val="clear" w:color="auto" w:fill="FFFFFF"/>
        <w:ind w:firstLine="567"/>
        <w:jc w:val="both"/>
        <w:rPr>
          <w:sz w:val="24"/>
          <w:szCs w:val="24"/>
        </w:rPr>
      </w:pPr>
      <w:r>
        <w:rPr>
          <w:sz w:val="24"/>
          <w:szCs w:val="24"/>
        </w:rPr>
        <w:t>9</w:t>
      </w:r>
      <w:r w:rsidRPr="00DC2C7D">
        <w:rPr>
          <w:sz w:val="24"/>
          <w:szCs w:val="24"/>
        </w:rPr>
        <w:t>.1. На текущий финансовый год по группам, статьям и подстатьям операций сектора государственного управления классификации расходов бюджетов.</w:t>
      </w:r>
    </w:p>
    <w:p w:rsidR="00A97289" w:rsidRPr="00DC2C7D" w:rsidRDefault="00A97289" w:rsidP="006F2722">
      <w:pPr>
        <w:shd w:val="clear" w:color="auto" w:fill="FFFFFF"/>
        <w:ind w:firstLine="567"/>
        <w:jc w:val="both"/>
        <w:rPr>
          <w:sz w:val="24"/>
          <w:szCs w:val="24"/>
        </w:rPr>
      </w:pPr>
      <w:r>
        <w:rPr>
          <w:sz w:val="24"/>
          <w:szCs w:val="24"/>
        </w:rPr>
        <w:t>9</w:t>
      </w:r>
      <w:r w:rsidRPr="00DC2C7D">
        <w:rPr>
          <w:sz w:val="24"/>
          <w:szCs w:val="24"/>
        </w:rPr>
        <w:t>.2. На плановый период по группам и статьям операций сектора государственного управления классификации расходов бюджетов.</w:t>
      </w:r>
    </w:p>
    <w:p w:rsidR="00A97289" w:rsidRPr="00DC2C7D" w:rsidRDefault="00A97289" w:rsidP="006F2722">
      <w:pPr>
        <w:shd w:val="clear" w:color="auto" w:fill="FFFFFF"/>
        <w:ind w:firstLine="567"/>
        <w:jc w:val="both"/>
        <w:rPr>
          <w:sz w:val="24"/>
          <w:szCs w:val="24"/>
        </w:rPr>
      </w:pPr>
      <w:r w:rsidRPr="00DC2C7D">
        <w:rPr>
          <w:sz w:val="24"/>
          <w:szCs w:val="24"/>
        </w:rPr>
        <w:t>1</w:t>
      </w:r>
      <w:r>
        <w:rPr>
          <w:sz w:val="24"/>
          <w:szCs w:val="24"/>
        </w:rPr>
        <w:t>0</w:t>
      </w:r>
      <w:r w:rsidRPr="00DC2C7D">
        <w:rPr>
          <w:sz w:val="24"/>
          <w:szCs w:val="24"/>
        </w:rPr>
        <w:t xml:space="preserve">. </w:t>
      </w:r>
      <w:r>
        <w:rPr>
          <w:sz w:val="24"/>
          <w:szCs w:val="24"/>
        </w:rPr>
        <w:t>Сектор бюджетной работы</w:t>
      </w:r>
      <w:r w:rsidRPr="00DC2C7D">
        <w:rPr>
          <w:sz w:val="24"/>
          <w:szCs w:val="24"/>
        </w:rPr>
        <w:t xml:space="preserve"> ежегодно, не позднее 31 декабря, вносит ЛБО на утверждение начальнику финансового управления.</w:t>
      </w:r>
    </w:p>
    <w:p w:rsidR="00A97289" w:rsidRPr="00DC2C7D" w:rsidRDefault="00A97289" w:rsidP="006F2722">
      <w:pPr>
        <w:shd w:val="clear" w:color="auto" w:fill="FFFFFF"/>
        <w:tabs>
          <w:tab w:val="left" w:pos="1363"/>
        </w:tabs>
        <w:ind w:firstLine="567"/>
        <w:jc w:val="both"/>
        <w:rPr>
          <w:sz w:val="24"/>
          <w:szCs w:val="24"/>
        </w:rPr>
      </w:pPr>
      <w:r w:rsidRPr="00DC2C7D">
        <w:rPr>
          <w:sz w:val="24"/>
          <w:szCs w:val="24"/>
        </w:rPr>
        <w:t>1</w:t>
      </w:r>
      <w:r>
        <w:rPr>
          <w:sz w:val="24"/>
          <w:szCs w:val="24"/>
        </w:rPr>
        <w:t>1</w:t>
      </w:r>
      <w:r w:rsidRPr="00DC2C7D">
        <w:rPr>
          <w:sz w:val="24"/>
          <w:szCs w:val="24"/>
        </w:rPr>
        <w:t>.</w:t>
      </w:r>
      <w:r>
        <w:rPr>
          <w:sz w:val="24"/>
          <w:szCs w:val="24"/>
        </w:rPr>
        <w:t xml:space="preserve"> </w:t>
      </w:r>
      <w:r w:rsidRPr="00DC2C7D">
        <w:rPr>
          <w:sz w:val="24"/>
          <w:szCs w:val="24"/>
        </w:rPr>
        <w:t>ЛБО    утверждаются    начальником финансового управления    в    рамках    её  исключительных полномочий ежегодно, не позднее 31 декабря.</w:t>
      </w:r>
    </w:p>
    <w:p w:rsidR="00A97289" w:rsidRPr="00DC2C7D" w:rsidRDefault="00A97289" w:rsidP="006F2722">
      <w:pPr>
        <w:shd w:val="clear" w:color="auto" w:fill="FFFFFF"/>
        <w:ind w:firstLine="567"/>
        <w:jc w:val="both"/>
        <w:rPr>
          <w:sz w:val="24"/>
          <w:szCs w:val="24"/>
        </w:rPr>
      </w:pPr>
      <w:r w:rsidRPr="00DC2C7D">
        <w:rPr>
          <w:sz w:val="24"/>
          <w:szCs w:val="24"/>
        </w:rPr>
        <w:t>ЛБО по расходам на исполнение публичных нормативных обязательств не утверждаются.</w:t>
      </w:r>
    </w:p>
    <w:p w:rsidR="00A97289" w:rsidRDefault="00A97289" w:rsidP="006F2722">
      <w:pPr>
        <w:shd w:val="clear" w:color="auto" w:fill="FFFFFF"/>
        <w:ind w:firstLine="567"/>
        <w:jc w:val="both"/>
        <w:rPr>
          <w:sz w:val="24"/>
          <w:szCs w:val="24"/>
        </w:rPr>
      </w:pPr>
      <w:r w:rsidRPr="00DC2C7D">
        <w:rPr>
          <w:sz w:val="24"/>
          <w:szCs w:val="24"/>
        </w:rPr>
        <w:t>В тот же день ЛБО направляются бюджетным отделом для исполнения в отдел казначейства.</w:t>
      </w:r>
    </w:p>
    <w:p w:rsidR="00A97289" w:rsidRPr="00DC2C7D" w:rsidRDefault="00A97289" w:rsidP="006F2722">
      <w:pPr>
        <w:shd w:val="clear" w:color="auto" w:fill="FFFFFF"/>
        <w:ind w:firstLine="567"/>
        <w:jc w:val="both"/>
        <w:rPr>
          <w:sz w:val="24"/>
          <w:szCs w:val="24"/>
        </w:rPr>
      </w:pPr>
    </w:p>
    <w:p w:rsidR="00A97289" w:rsidRDefault="00A97289" w:rsidP="00956A34">
      <w:pPr>
        <w:shd w:val="clear" w:color="auto" w:fill="FFFFFF"/>
        <w:ind w:firstLine="567"/>
        <w:jc w:val="center"/>
        <w:rPr>
          <w:b/>
          <w:bCs/>
          <w:sz w:val="24"/>
          <w:szCs w:val="24"/>
        </w:rPr>
      </w:pPr>
      <w:r w:rsidRPr="00DC2C7D">
        <w:rPr>
          <w:b/>
          <w:bCs/>
          <w:sz w:val="24"/>
          <w:szCs w:val="24"/>
        </w:rPr>
        <w:t xml:space="preserve">3. ДОВЕДЕНИЕ ПОКАЗАТЕЛЕЙ СВОДНОЙ БЮДЖЕТНОЙ РОСПИСИ РАЙОННОГО БЮДЖЕТА И ЛИМИТОВ БЮДЖЕТНЫХ ОБЯЗАТЕЛЬСТВ ДО ГЛАВНЫХ РАСПОРЯДИТЕЛЕЙ СРЕДСТВ </w:t>
      </w:r>
      <w:r>
        <w:rPr>
          <w:b/>
          <w:bCs/>
          <w:sz w:val="24"/>
          <w:szCs w:val="24"/>
        </w:rPr>
        <w:t>РАЙОННОГО</w:t>
      </w:r>
      <w:r w:rsidRPr="00DC2C7D">
        <w:rPr>
          <w:b/>
          <w:bCs/>
          <w:sz w:val="24"/>
          <w:szCs w:val="24"/>
        </w:rPr>
        <w:t xml:space="preserve"> БЮДЖЕТА</w:t>
      </w:r>
    </w:p>
    <w:p w:rsidR="00A97289" w:rsidRPr="00DC2C7D" w:rsidRDefault="00A97289" w:rsidP="006F2722">
      <w:pPr>
        <w:shd w:val="clear" w:color="auto" w:fill="FFFFFF"/>
        <w:ind w:firstLine="567"/>
        <w:jc w:val="both"/>
        <w:rPr>
          <w:b/>
          <w:bCs/>
          <w:sz w:val="24"/>
          <w:szCs w:val="24"/>
        </w:rPr>
      </w:pPr>
    </w:p>
    <w:p w:rsidR="00A97289" w:rsidRPr="00DC2C7D" w:rsidRDefault="00A97289" w:rsidP="006F2722">
      <w:pPr>
        <w:shd w:val="clear" w:color="auto" w:fill="FFFFFF"/>
        <w:tabs>
          <w:tab w:val="left" w:pos="1181"/>
        </w:tabs>
        <w:ind w:firstLine="567"/>
        <w:jc w:val="both"/>
        <w:rPr>
          <w:sz w:val="24"/>
          <w:szCs w:val="24"/>
        </w:rPr>
      </w:pPr>
      <w:r w:rsidRPr="00DC2C7D">
        <w:rPr>
          <w:sz w:val="24"/>
          <w:szCs w:val="24"/>
        </w:rPr>
        <w:t>1</w:t>
      </w:r>
      <w:r>
        <w:rPr>
          <w:sz w:val="24"/>
          <w:szCs w:val="24"/>
        </w:rPr>
        <w:t>2</w:t>
      </w:r>
      <w:r w:rsidRPr="00DC2C7D">
        <w:rPr>
          <w:sz w:val="24"/>
          <w:szCs w:val="24"/>
        </w:rPr>
        <w:t>.</w:t>
      </w:r>
      <w:r w:rsidRPr="00DC2C7D">
        <w:rPr>
          <w:sz w:val="24"/>
          <w:szCs w:val="24"/>
        </w:rPr>
        <w:tab/>
        <w:t>В соответствии с пунктом 5 статьи 217 Бюджетного кодекса</w:t>
      </w:r>
      <w:r w:rsidRPr="00DC2C7D">
        <w:rPr>
          <w:sz w:val="24"/>
          <w:szCs w:val="24"/>
        </w:rPr>
        <w:br/>
        <w:t>утвержденные показатели сводной росписи ежегодно, не позднее 31 декабря,</w:t>
      </w:r>
      <w:r w:rsidRPr="00DC2C7D">
        <w:rPr>
          <w:sz w:val="24"/>
          <w:szCs w:val="24"/>
        </w:rPr>
        <w:br/>
        <w:t>доводятся:</w:t>
      </w:r>
    </w:p>
    <w:p w:rsidR="00A97289" w:rsidRPr="00DC2C7D" w:rsidRDefault="00A97289" w:rsidP="006F2722">
      <w:pPr>
        <w:shd w:val="clear" w:color="auto" w:fill="FFFFFF"/>
        <w:tabs>
          <w:tab w:val="left" w:pos="1459"/>
        </w:tabs>
        <w:ind w:firstLine="567"/>
        <w:jc w:val="both"/>
        <w:rPr>
          <w:sz w:val="24"/>
          <w:szCs w:val="24"/>
        </w:rPr>
      </w:pPr>
      <w:r w:rsidRPr="00DC2C7D">
        <w:rPr>
          <w:sz w:val="24"/>
          <w:szCs w:val="24"/>
        </w:rPr>
        <w:t>1</w:t>
      </w:r>
      <w:r>
        <w:rPr>
          <w:sz w:val="24"/>
          <w:szCs w:val="24"/>
        </w:rPr>
        <w:t>2</w:t>
      </w:r>
      <w:r w:rsidRPr="00DC2C7D">
        <w:rPr>
          <w:sz w:val="24"/>
          <w:szCs w:val="24"/>
        </w:rPr>
        <w:t>.1.</w:t>
      </w:r>
      <w:r w:rsidRPr="00DC2C7D">
        <w:rPr>
          <w:sz w:val="24"/>
          <w:szCs w:val="24"/>
        </w:rPr>
        <w:tab/>
        <w:t>По   расходам   -   бюджетным   отделом   до   ГРБС   в   форме</w:t>
      </w:r>
      <w:r w:rsidRPr="00DC2C7D">
        <w:rPr>
          <w:sz w:val="24"/>
          <w:szCs w:val="24"/>
        </w:rPr>
        <w:br/>
        <w:t>уведомлений согласно приложению № 4 к настоящему Порядку.</w:t>
      </w:r>
    </w:p>
    <w:p w:rsidR="00A97289" w:rsidRPr="00DC2C7D" w:rsidRDefault="00A97289" w:rsidP="006F2722">
      <w:pPr>
        <w:shd w:val="clear" w:color="auto" w:fill="FFFFFF"/>
        <w:tabs>
          <w:tab w:val="left" w:pos="1344"/>
        </w:tabs>
        <w:ind w:firstLine="567"/>
        <w:jc w:val="both"/>
        <w:rPr>
          <w:sz w:val="24"/>
          <w:szCs w:val="24"/>
        </w:rPr>
      </w:pPr>
      <w:r>
        <w:rPr>
          <w:sz w:val="24"/>
          <w:szCs w:val="24"/>
        </w:rPr>
        <w:t>12</w:t>
      </w:r>
      <w:r w:rsidRPr="00DC2C7D">
        <w:rPr>
          <w:sz w:val="24"/>
          <w:szCs w:val="24"/>
        </w:rPr>
        <w:t>.2.</w:t>
      </w:r>
      <w:r w:rsidRPr="00DC2C7D">
        <w:rPr>
          <w:sz w:val="24"/>
          <w:szCs w:val="24"/>
        </w:rPr>
        <w:tab/>
        <w:t>По источникам финансирования дефицита районного бюджета</w:t>
      </w:r>
      <w:r w:rsidRPr="00DC2C7D">
        <w:rPr>
          <w:sz w:val="24"/>
          <w:szCs w:val="24"/>
        </w:rPr>
        <w:br/>
        <w:t>(кроме операций по управлению остатками средств на едином счете по учету</w:t>
      </w:r>
      <w:r w:rsidRPr="00DC2C7D">
        <w:rPr>
          <w:sz w:val="24"/>
          <w:szCs w:val="24"/>
        </w:rPr>
        <w:br/>
        <w:t xml:space="preserve">средств   областного   бюджета)   -   </w:t>
      </w:r>
      <w:r>
        <w:rPr>
          <w:sz w:val="24"/>
          <w:szCs w:val="24"/>
        </w:rPr>
        <w:t>сектором бюджетной работы</w:t>
      </w:r>
      <w:r w:rsidRPr="00DC2C7D">
        <w:rPr>
          <w:sz w:val="24"/>
          <w:szCs w:val="24"/>
        </w:rPr>
        <w:t xml:space="preserve"> в   форме  уведомления  согласно приложению № 5 к настоящему Порядку.</w:t>
      </w:r>
    </w:p>
    <w:p w:rsidR="00A97289" w:rsidRDefault="00A97289" w:rsidP="006F2722">
      <w:pPr>
        <w:shd w:val="clear" w:color="auto" w:fill="FFFFFF"/>
        <w:tabs>
          <w:tab w:val="left" w:pos="1181"/>
        </w:tabs>
        <w:ind w:firstLine="567"/>
        <w:jc w:val="both"/>
        <w:rPr>
          <w:sz w:val="24"/>
          <w:szCs w:val="24"/>
        </w:rPr>
      </w:pPr>
      <w:r w:rsidRPr="00DC2C7D">
        <w:rPr>
          <w:sz w:val="24"/>
          <w:szCs w:val="24"/>
        </w:rPr>
        <w:t>1</w:t>
      </w:r>
      <w:r>
        <w:rPr>
          <w:sz w:val="24"/>
          <w:szCs w:val="24"/>
        </w:rPr>
        <w:t>3</w:t>
      </w:r>
      <w:r w:rsidRPr="00DC2C7D">
        <w:rPr>
          <w:sz w:val="24"/>
          <w:szCs w:val="24"/>
        </w:rPr>
        <w:t>.</w:t>
      </w:r>
      <w:r w:rsidRPr="00DC2C7D">
        <w:rPr>
          <w:sz w:val="24"/>
          <w:szCs w:val="24"/>
        </w:rPr>
        <w:tab/>
        <w:t xml:space="preserve">ЛБО ежегодно, не позднее 31 декабря, доводятся </w:t>
      </w:r>
      <w:r>
        <w:rPr>
          <w:sz w:val="24"/>
          <w:szCs w:val="24"/>
        </w:rPr>
        <w:t xml:space="preserve">сектором </w:t>
      </w:r>
      <w:r w:rsidRPr="00DC2C7D">
        <w:rPr>
          <w:sz w:val="24"/>
          <w:szCs w:val="24"/>
        </w:rPr>
        <w:t>бюджетн</w:t>
      </w:r>
      <w:r>
        <w:rPr>
          <w:sz w:val="24"/>
          <w:szCs w:val="24"/>
        </w:rPr>
        <w:t>ой работы</w:t>
      </w:r>
      <w:r w:rsidRPr="00DC2C7D">
        <w:rPr>
          <w:sz w:val="24"/>
          <w:szCs w:val="24"/>
        </w:rPr>
        <w:br/>
        <w:t xml:space="preserve"> до ГРБС в форме уведомлений согласно приложению № 6 к</w:t>
      </w:r>
      <w:r w:rsidRPr="00DC2C7D">
        <w:rPr>
          <w:sz w:val="24"/>
          <w:szCs w:val="24"/>
        </w:rPr>
        <w:br/>
        <w:t>настоящему Порядку.</w:t>
      </w:r>
    </w:p>
    <w:p w:rsidR="00A97289" w:rsidRPr="00DC2C7D" w:rsidRDefault="00A97289" w:rsidP="006F2722">
      <w:pPr>
        <w:shd w:val="clear" w:color="auto" w:fill="FFFFFF"/>
        <w:tabs>
          <w:tab w:val="left" w:pos="1181"/>
        </w:tabs>
        <w:ind w:firstLine="567"/>
        <w:jc w:val="both"/>
        <w:rPr>
          <w:sz w:val="24"/>
          <w:szCs w:val="24"/>
        </w:rPr>
      </w:pPr>
    </w:p>
    <w:p w:rsidR="00A97289" w:rsidRDefault="00A97289" w:rsidP="006F2722">
      <w:pPr>
        <w:shd w:val="clear" w:color="auto" w:fill="FFFFFF"/>
        <w:ind w:firstLine="567"/>
        <w:jc w:val="center"/>
        <w:rPr>
          <w:b/>
          <w:bCs/>
          <w:sz w:val="24"/>
          <w:szCs w:val="24"/>
        </w:rPr>
      </w:pPr>
      <w:r w:rsidRPr="00DC2C7D">
        <w:rPr>
          <w:b/>
          <w:bCs/>
          <w:sz w:val="24"/>
          <w:szCs w:val="24"/>
        </w:rPr>
        <w:t>4 . ВЕДЕНИЕ  СВОДНОЙ   БЮДЖЕТНОЙ    РОСПИСИ    РАЙОННОГО  БЮДЖЕТА   И ИЗМЕНЕНИЕ   ЛИМИТОВ   БЮДЖЕТНЫХ   ОБЯЗАТЕЛЬСТВ    ГЛАВНЫМ РАСПОРЯДИТЕЛЯМ СРЕДСТВ РАЙОННОГО БЮДЖЕТА</w:t>
      </w:r>
    </w:p>
    <w:p w:rsidR="00A97289" w:rsidRPr="00DC2C7D" w:rsidRDefault="00A97289" w:rsidP="006F2722">
      <w:pPr>
        <w:shd w:val="clear" w:color="auto" w:fill="FFFFFF"/>
        <w:ind w:firstLine="567"/>
        <w:jc w:val="center"/>
        <w:rPr>
          <w:b/>
          <w:bCs/>
          <w:sz w:val="24"/>
          <w:szCs w:val="24"/>
        </w:rPr>
      </w:pPr>
    </w:p>
    <w:p w:rsidR="00A97289" w:rsidRPr="00DC2C7D" w:rsidRDefault="00A97289" w:rsidP="006F2722">
      <w:pPr>
        <w:shd w:val="clear" w:color="auto" w:fill="FFFFFF"/>
        <w:tabs>
          <w:tab w:val="left" w:pos="1181"/>
        </w:tabs>
        <w:ind w:firstLine="567"/>
        <w:jc w:val="both"/>
        <w:rPr>
          <w:sz w:val="24"/>
          <w:szCs w:val="24"/>
        </w:rPr>
      </w:pPr>
      <w:r w:rsidRPr="00DC2C7D">
        <w:rPr>
          <w:sz w:val="24"/>
          <w:szCs w:val="24"/>
        </w:rPr>
        <w:t>1</w:t>
      </w:r>
      <w:r>
        <w:rPr>
          <w:sz w:val="24"/>
          <w:szCs w:val="24"/>
        </w:rPr>
        <w:t>4</w:t>
      </w:r>
      <w:r w:rsidRPr="00DC2C7D">
        <w:rPr>
          <w:sz w:val="24"/>
          <w:szCs w:val="24"/>
        </w:rPr>
        <w:t>.</w:t>
      </w:r>
      <w:r w:rsidRPr="00DC2C7D">
        <w:rPr>
          <w:sz w:val="24"/>
          <w:szCs w:val="24"/>
        </w:rPr>
        <w:tab/>
        <w:t>Ведение   сводной   росписи,  и   изменение   ЛБО   осуществляет</w:t>
      </w:r>
      <w:r w:rsidRPr="00DC2C7D">
        <w:rPr>
          <w:sz w:val="24"/>
          <w:szCs w:val="24"/>
        </w:rPr>
        <w:br/>
        <w:t>финансовое управление  посредством   внесения   изменений  в  показатели</w:t>
      </w:r>
      <w:r w:rsidRPr="00DC2C7D">
        <w:rPr>
          <w:sz w:val="24"/>
          <w:szCs w:val="24"/>
        </w:rPr>
        <w:br/>
        <w:t>сводной росписи и ЛБО (далее - изменение сводной росписи и ЛБО).</w:t>
      </w:r>
    </w:p>
    <w:p w:rsidR="00A97289" w:rsidRPr="00DC2C7D" w:rsidRDefault="00A97289" w:rsidP="006F2722">
      <w:pPr>
        <w:shd w:val="clear" w:color="auto" w:fill="FFFFFF"/>
        <w:tabs>
          <w:tab w:val="left" w:pos="1066"/>
        </w:tabs>
        <w:ind w:firstLine="567"/>
        <w:jc w:val="both"/>
        <w:rPr>
          <w:sz w:val="24"/>
          <w:szCs w:val="24"/>
        </w:rPr>
      </w:pPr>
      <w:r w:rsidRPr="00DC2C7D">
        <w:rPr>
          <w:sz w:val="24"/>
          <w:szCs w:val="24"/>
        </w:rPr>
        <w:t>1</w:t>
      </w:r>
      <w:r>
        <w:rPr>
          <w:sz w:val="24"/>
          <w:szCs w:val="24"/>
        </w:rPr>
        <w:t>5</w:t>
      </w:r>
      <w:r w:rsidRPr="00DC2C7D">
        <w:rPr>
          <w:sz w:val="24"/>
          <w:szCs w:val="24"/>
        </w:rPr>
        <w:t>.</w:t>
      </w:r>
      <w:r w:rsidRPr="00DC2C7D">
        <w:rPr>
          <w:sz w:val="24"/>
          <w:szCs w:val="24"/>
        </w:rPr>
        <w:tab/>
        <w:t>Изменение сводной росписи и ЛБО осуществляется:</w:t>
      </w:r>
    </w:p>
    <w:p w:rsidR="00A97289" w:rsidRPr="00DC2C7D" w:rsidRDefault="00A97289" w:rsidP="00956A34">
      <w:pPr>
        <w:shd w:val="clear" w:color="auto" w:fill="FFFFFF"/>
        <w:tabs>
          <w:tab w:val="left" w:pos="1258"/>
        </w:tabs>
        <w:jc w:val="both"/>
        <w:rPr>
          <w:sz w:val="24"/>
          <w:szCs w:val="24"/>
        </w:rPr>
      </w:pPr>
      <w:r>
        <w:rPr>
          <w:sz w:val="24"/>
          <w:szCs w:val="24"/>
        </w:rPr>
        <w:t xml:space="preserve">         15.1.</w:t>
      </w:r>
      <w:r w:rsidRPr="00DC2C7D">
        <w:rPr>
          <w:sz w:val="24"/>
          <w:szCs w:val="24"/>
        </w:rPr>
        <w:t>В случае принятия решения Районной Думы  о внесении изменений в Решение  о районном бюджете.</w:t>
      </w:r>
    </w:p>
    <w:p w:rsidR="00A97289" w:rsidRPr="00DC2C7D" w:rsidRDefault="00A97289" w:rsidP="00956A34">
      <w:pPr>
        <w:shd w:val="clear" w:color="auto" w:fill="FFFFFF"/>
        <w:tabs>
          <w:tab w:val="left" w:pos="1258"/>
        </w:tabs>
        <w:jc w:val="both"/>
        <w:rPr>
          <w:sz w:val="24"/>
          <w:szCs w:val="24"/>
        </w:rPr>
      </w:pPr>
      <w:r>
        <w:rPr>
          <w:sz w:val="24"/>
          <w:szCs w:val="24"/>
        </w:rPr>
        <w:t xml:space="preserve">        15.2 </w:t>
      </w:r>
      <w:r w:rsidRPr="00DC2C7D">
        <w:rPr>
          <w:sz w:val="24"/>
          <w:szCs w:val="24"/>
        </w:rPr>
        <w:t>В соответствии с пунктом 3 статьи 217 Бюджетного кодекса.</w:t>
      </w:r>
    </w:p>
    <w:p w:rsidR="00A97289" w:rsidRPr="00DC2C7D" w:rsidRDefault="00A97289" w:rsidP="00956A34">
      <w:pPr>
        <w:shd w:val="clear" w:color="auto" w:fill="FFFFFF"/>
        <w:tabs>
          <w:tab w:val="left" w:pos="1258"/>
        </w:tabs>
        <w:jc w:val="both"/>
        <w:rPr>
          <w:sz w:val="24"/>
          <w:szCs w:val="24"/>
        </w:rPr>
      </w:pPr>
      <w:r>
        <w:rPr>
          <w:sz w:val="24"/>
          <w:szCs w:val="24"/>
        </w:rPr>
        <w:t xml:space="preserve">        15.3 </w:t>
      </w:r>
      <w:r w:rsidRPr="00DC2C7D">
        <w:rPr>
          <w:sz w:val="24"/>
          <w:szCs w:val="24"/>
        </w:rPr>
        <w:t>В соответствии со статьей 232 Бюджетного кодекса.</w:t>
      </w:r>
    </w:p>
    <w:p w:rsidR="00A97289" w:rsidRPr="00DC2C7D" w:rsidRDefault="00A97289" w:rsidP="00AE2FD4">
      <w:pPr>
        <w:shd w:val="clear" w:color="auto" w:fill="FFFFFF"/>
        <w:tabs>
          <w:tab w:val="left" w:pos="1258"/>
        </w:tabs>
        <w:jc w:val="both"/>
        <w:rPr>
          <w:sz w:val="24"/>
          <w:szCs w:val="24"/>
        </w:rPr>
      </w:pPr>
      <w:r>
        <w:rPr>
          <w:sz w:val="24"/>
          <w:szCs w:val="24"/>
        </w:rPr>
        <w:t xml:space="preserve">        15.4 </w:t>
      </w:r>
      <w:r w:rsidRPr="00DC2C7D">
        <w:rPr>
          <w:sz w:val="24"/>
          <w:szCs w:val="24"/>
        </w:rPr>
        <w:t>Перераспределение бюджетных ассигнований между кодами расходов классификации операций сектора государственного управления.</w:t>
      </w:r>
    </w:p>
    <w:p w:rsidR="00A97289" w:rsidRPr="00DC2C7D" w:rsidRDefault="00A97289" w:rsidP="006F2722">
      <w:pPr>
        <w:shd w:val="clear" w:color="auto" w:fill="FFFFFF"/>
        <w:tabs>
          <w:tab w:val="left" w:pos="1258"/>
        </w:tabs>
        <w:ind w:firstLine="567"/>
        <w:jc w:val="both"/>
        <w:rPr>
          <w:sz w:val="24"/>
          <w:szCs w:val="24"/>
        </w:rPr>
      </w:pPr>
      <w:r>
        <w:rPr>
          <w:sz w:val="24"/>
          <w:szCs w:val="24"/>
        </w:rPr>
        <w:t>16</w:t>
      </w:r>
      <w:r w:rsidRPr="00DC2C7D">
        <w:rPr>
          <w:sz w:val="24"/>
          <w:szCs w:val="24"/>
        </w:rPr>
        <w:t>. В случае принятия решения Думы о внесении изменений в районный бюджет устанавливается следующий порядок изменения сводной росписи и ЛБО:</w:t>
      </w:r>
    </w:p>
    <w:p w:rsidR="00A97289" w:rsidRPr="00DC2C7D" w:rsidRDefault="00A97289" w:rsidP="006F2722">
      <w:pPr>
        <w:shd w:val="clear" w:color="auto" w:fill="FFFFFF"/>
        <w:tabs>
          <w:tab w:val="left" w:pos="1258"/>
        </w:tabs>
        <w:ind w:firstLine="567"/>
        <w:jc w:val="both"/>
        <w:rPr>
          <w:sz w:val="24"/>
          <w:szCs w:val="24"/>
        </w:rPr>
      </w:pPr>
      <w:r>
        <w:rPr>
          <w:sz w:val="24"/>
          <w:szCs w:val="24"/>
        </w:rPr>
        <w:t>16</w:t>
      </w:r>
      <w:r w:rsidRPr="00DC2C7D">
        <w:rPr>
          <w:sz w:val="24"/>
          <w:szCs w:val="24"/>
        </w:rPr>
        <w:t xml:space="preserve">.1 ГРБС не позднее 2 рабочих дней после подписания Решения о бюджете в установленном порядке представляют специалистам </w:t>
      </w:r>
      <w:r>
        <w:rPr>
          <w:sz w:val="24"/>
          <w:szCs w:val="24"/>
        </w:rPr>
        <w:t xml:space="preserve">сектора бюджетной работы </w:t>
      </w:r>
      <w:r w:rsidRPr="00DC2C7D">
        <w:rPr>
          <w:sz w:val="24"/>
          <w:szCs w:val="24"/>
        </w:rPr>
        <w:t>предложения по изменению бюджетных ассигнований по форме  согласно приложения № 7 к настоящему Порядку на бумажном носителе;</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1</w:t>
      </w:r>
      <w:r>
        <w:rPr>
          <w:sz w:val="24"/>
          <w:szCs w:val="24"/>
        </w:rPr>
        <w:t>6</w:t>
      </w:r>
      <w:r w:rsidRPr="00DC2C7D">
        <w:rPr>
          <w:sz w:val="24"/>
          <w:szCs w:val="24"/>
        </w:rPr>
        <w:t>.1.1. на текущий финансовый год по разделам, подразделам, целевым статьям (муниципальным программам Котельничского района и непрограммным направлениям деятельности), группам и подгруппам видам  расходов и статьям операций сектора государственного управления классификации расходов бюджета.</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1</w:t>
      </w:r>
      <w:r>
        <w:rPr>
          <w:sz w:val="24"/>
          <w:szCs w:val="24"/>
        </w:rPr>
        <w:t>6</w:t>
      </w:r>
      <w:r w:rsidRPr="00DC2C7D">
        <w:rPr>
          <w:sz w:val="24"/>
          <w:szCs w:val="24"/>
        </w:rPr>
        <w:t>.1.2. на плановый период по разделам, подразделам, целевым статьям ( муниципальным программам Котельничского района и непрограммным направлениям деятельности), группам и подгруппам видов расходов и статьям операций сектора государственного управления классификации расходов бюджетов.</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При этом в предложения по изменению бюджетных ассигнований не включаются бюджетные ассигнования, ранее доведенные до ГРБС финансовым управлением в соответствии с пунктами 1</w:t>
      </w:r>
      <w:r w:rsidRPr="008F5313">
        <w:rPr>
          <w:sz w:val="24"/>
          <w:szCs w:val="24"/>
        </w:rPr>
        <w:t>5</w:t>
      </w:r>
      <w:r w:rsidRPr="00DC2C7D">
        <w:rPr>
          <w:sz w:val="24"/>
          <w:szCs w:val="24"/>
        </w:rPr>
        <w:t>.2. и 1</w:t>
      </w:r>
      <w:r w:rsidRPr="008F5313">
        <w:rPr>
          <w:sz w:val="24"/>
          <w:szCs w:val="24"/>
        </w:rPr>
        <w:t>5</w:t>
      </w:r>
      <w:r w:rsidRPr="00DC2C7D">
        <w:rPr>
          <w:sz w:val="24"/>
          <w:szCs w:val="24"/>
        </w:rPr>
        <w:t>.3 настоящего Порядка.</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1</w:t>
      </w:r>
      <w:r>
        <w:rPr>
          <w:sz w:val="24"/>
          <w:szCs w:val="24"/>
        </w:rPr>
        <w:t>6</w:t>
      </w:r>
      <w:r w:rsidRPr="00DC2C7D">
        <w:rPr>
          <w:sz w:val="24"/>
          <w:szCs w:val="24"/>
        </w:rPr>
        <w:t>.2. Работники финансового управления анализируют правильность и обоснованность изменения бюджетных ассигнований в разрезе операций сектора государственного управления.</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1</w:t>
      </w:r>
      <w:r>
        <w:rPr>
          <w:sz w:val="24"/>
          <w:szCs w:val="24"/>
        </w:rPr>
        <w:t>6</w:t>
      </w:r>
      <w:r w:rsidRPr="00DC2C7D">
        <w:rPr>
          <w:sz w:val="24"/>
          <w:szCs w:val="24"/>
        </w:rPr>
        <w:t xml:space="preserve">.3. </w:t>
      </w:r>
      <w:r>
        <w:rPr>
          <w:sz w:val="24"/>
          <w:szCs w:val="24"/>
        </w:rPr>
        <w:t>Сектор бюджетной работы</w:t>
      </w:r>
      <w:r w:rsidRPr="00DC2C7D">
        <w:rPr>
          <w:sz w:val="24"/>
          <w:szCs w:val="24"/>
        </w:rPr>
        <w:t xml:space="preserve"> на основании представленных и проанализированных предложений ГРБС готовит уведомления о внесении изменений в сводную бюджетную роспись по расходам и уведомления об изменении ЛБО по формам согласно приложения № 8 и №9 к настоящему порядку соответственно, и представляет их на утверждение начальнику финансового управления не позднее 3 дней после подписания указанного Решения о бюджете в установленном порядке.</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Утвержденные начальником финансового управления в рамках ее исключительных полномочий уведомления о внесении изменений в сводную бюджетную роспись по расходам и уведомления об изменении ЛБО доводятся бюджетным отделом до ГРБС.</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Уведомления о внесении изменений в сводную бюджетную роспись по расходам и уведомления об изменении ЛБО, ранее доведенные финансовым управлением до ГРБС в соответствии с п.1</w:t>
      </w:r>
      <w:r>
        <w:rPr>
          <w:sz w:val="24"/>
          <w:szCs w:val="24"/>
        </w:rPr>
        <w:t>5.</w:t>
      </w:r>
      <w:r w:rsidRPr="00DC2C7D">
        <w:rPr>
          <w:sz w:val="24"/>
          <w:szCs w:val="24"/>
        </w:rPr>
        <w:t xml:space="preserve">2 настоящего Порядка в части уменьшения бюджетных ассигнований, подлежат отмене, о чем </w:t>
      </w:r>
      <w:r>
        <w:rPr>
          <w:sz w:val="24"/>
          <w:szCs w:val="24"/>
        </w:rPr>
        <w:t xml:space="preserve">сектором бюджетной работы </w:t>
      </w:r>
      <w:r w:rsidRPr="00DC2C7D">
        <w:rPr>
          <w:sz w:val="24"/>
          <w:szCs w:val="24"/>
        </w:rPr>
        <w:t>готовится проект приказа начальника финансового управления.</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1</w:t>
      </w:r>
      <w:r>
        <w:rPr>
          <w:sz w:val="24"/>
          <w:szCs w:val="24"/>
        </w:rPr>
        <w:t>6</w:t>
      </w:r>
      <w:r w:rsidRPr="00DC2C7D">
        <w:rPr>
          <w:sz w:val="24"/>
          <w:szCs w:val="24"/>
        </w:rPr>
        <w:t xml:space="preserve">.4. </w:t>
      </w:r>
      <w:r>
        <w:rPr>
          <w:sz w:val="24"/>
          <w:szCs w:val="24"/>
        </w:rPr>
        <w:t>Сектор бюджетной работы</w:t>
      </w:r>
      <w:r w:rsidRPr="00DC2C7D">
        <w:rPr>
          <w:sz w:val="24"/>
          <w:szCs w:val="24"/>
        </w:rPr>
        <w:t xml:space="preserve"> готовит уведомления о внесении изменений в сводную бюджетную роспись по источникам финансирования дефицита бюджета по форме, согласно приложения </w:t>
      </w:r>
      <w:r>
        <w:rPr>
          <w:sz w:val="24"/>
          <w:szCs w:val="24"/>
        </w:rPr>
        <w:t xml:space="preserve">№ </w:t>
      </w:r>
      <w:r w:rsidRPr="00DC2C7D">
        <w:rPr>
          <w:sz w:val="24"/>
          <w:szCs w:val="24"/>
        </w:rPr>
        <w:t>10 к настоящему Порядку и представляет их на утверждение начальнику финансового управления не позднее 3 дней после подписания указанного Решения о бюджете в установленном порядке.</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Утвержденные начальником финансового управления в рамках ее исключительных полномочий уведомления о внесении изменений в сводную бюджетную роспись по источникам финансирования дефицита бюджета (кроме операций по управлению остатками средств на едином счете по учету средств районного бюджета) доводятся до ГАИФД (за исключением финансового управления).</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1</w:t>
      </w:r>
      <w:r>
        <w:rPr>
          <w:sz w:val="24"/>
          <w:szCs w:val="24"/>
        </w:rPr>
        <w:t>6</w:t>
      </w:r>
      <w:r w:rsidRPr="00DC2C7D">
        <w:rPr>
          <w:sz w:val="24"/>
          <w:szCs w:val="24"/>
        </w:rPr>
        <w:t>.5.Уведомления о внесении изменений в сводную бюджетную роспись по расходам и уведомления об изменении ЛБО выписываются в 3-х экземплярах. Датой их регистрации считается дата подписания начальником финансового управления.</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Один экземпляр уведомления об изменении бюджетных ассигнований остается</w:t>
      </w:r>
      <w:r>
        <w:rPr>
          <w:sz w:val="24"/>
          <w:szCs w:val="24"/>
        </w:rPr>
        <w:t xml:space="preserve"> у специалистов сектора бюджетной работы</w:t>
      </w:r>
      <w:r w:rsidRPr="00DC2C7D">
        <w:rPr>
          <w:sz w:val="24"/>
          <w:szCs w:val="24"/>
        </w:rPr>
        <w:t xml:space="preserve">, второй – в </w:t>
      </w:r>
      <w:r>
        <w:rPr>
          <w:sz w:val="24"/>
          <w:szCs w:val="24"/>
        </w:rPr>
        <w:t>отделе казначейства</w:t>
      </w:r>
      <w:r w:rsidRPr="00DC2C7D">
        <w:rPr>
          <w:sz w:val="24"/>
          <w:szCs w:val="24"/>
        </w:rPr>
        <w:t>, третий доводится до ГРБС не позднее 2 дней с момента его регистрации.</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w:t>
      </w:r>
      <w:r>
        <w:rPr>
          <w:sz w:val="24"/>
          <w:szCs w:val="24"/>
        </w:rPr>
        <w:t>16</w:t>
      </w:r>
      <w:r w:rsidRPr="00DC2C7D">
        <w:rPr>
          <w:sz w:val="24"/>
          <w:szCs w:val="24"/>
        </w:rPr>
        <w:t>.6. Уведомление о внесении изменений в сводную бюджетную роспись по источникам финансирования дефицита бюджета(кроме операций по управлению остатками средств на едином счете по учету средств районного бюджета) выписывается в 2-х экземплярах.  Датой их регистрации считается дата подписания начальником финансового управления.</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Один экземпляр уведомления об изменении бюджетных ассигнований остается</w:t>
      </w:r>
      <w:r w:rsidRPr="00740610">
        <w:rPr>
          <w:sz w:val="24"/>
          <w:szCs w:val="24"/>
        </w:rPr>
        <w:t xml:space="preserve"> </w:t>
      </w:r>
      <w:r>
        <w:rPr>
          <w:sz w:val="24"/>
          <w:szCs w:val="24"/>
        </w:rPr>
        <w:t>у специалистов сектора бюджетной работы</w:t>
      </w:r>
      <w:r w:rsidRPr="00DC2C7D">
        <w:rPr>
          <w:sz w:val="24"/>
          <w:szCs w:val="24"/>
        </w:rPr>
        <w:t>, второй  доводится до ГРБС не позднее 2 дней с момента его регистрации.</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w:t>
      </w:r>
      <w:r>
        <w:rPr>
          <w:sz w:val="24"/>
          <w:szCs w:val="24"/>
        </w:rPr>
        <w:t>17</w:t>
      </w:r>
      <w:r w:rsidRPr="00DC2C7D">
        <w:rPr>
          <w:sz w:val="24"/>
          <w:szCs w:val="24"/>
        </w:rPr>
        <w:t xml:space="preserve">. Изменение сводной росписи и ЛБО в случаях, установленных пунктами </w:t>
      </w:r>
      <w:r>
        <w:rPr>
          <w:sz w:val="24"/>
          <w:szCs w:val="24"/>
        </w:rPr>
        <w:t>15</w:t>
      </w:r>
      <w:r w:rsidRPr="00DC2C7D">
        <w:rPr>
          <w:sz w:val="24"/>
          <w:szCs w:val="24"/>
        </w:rPr>
        <w:t>.2-1</w:t>
      </w:r>
      <w:r>
        <w:rPr>
          <w:sz w:val="24"/>
          <w:szCs w:val="24"/>
        </w:rPr>
        <w:t>5</w:t>
      </w:r>
      <w:r w:rsidRPr="00DC2C7D">
        <w:rPr>
          <w:sz w:val="24"/>
          <w:szCs w:val="24"/>
        </w:rPr>
        <w:t>.4 настоящего Порядка, осуществляется без внесения изменений в Решение о районном бюджете.</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Перераспределение бюджетных ассигнований и ЛБО между кодами расходов классификации операций сектора государственного управления осуществляется в пределах бюджетных ассигнований, установленных ГРБС решением о бюджете  по соответствующему разделу, подразделу, целевой статье (муниципальной программе Котельничского района и  непрограммным направлениям деятельности), группе и подгруппе вида расходов классификации расходов бюджетов.</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При изменении сводной росписи и ЛБО не допускается увеличение бюджетных ассигнований за счет уменьшения бюджетных ассигнований, предусмотренных на исполнение публичных нормативных обязательств и обслуживание муниципального долга без внесения соответствующих изменений в решение о бюджете.</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1</w:t>
      </w:r>
      <w:r>
        <w:rPr>
          <w:sz w:val="24"/>
          <w:szCs w:val="24"/>
        </w:rPr>
        <w:t>8</w:t>
      </w:r>
      <w:r w:rsidRPr="00DC2C7D">
        <w:rPr>
          <w:sz w:val="24"/>
          <w:szCs w:val="24"/>
        </w:rPr>
        <w:t xml:space="preserve"> .Устанавливается следующий порядок изменений сводной росписи и ЛБО:</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1</w:t>
      </w:r>
      <w:r>
        <w:rPr>
          <w:sz w:val="24"/>
          <w:szCs w:val="24"/>
        </w:rPr>
        <w:t>8</w:t>
      </w:r>
      <w:r w:rsidRPr="00DC2C7D">
        <w:rPr>
          <w:sz w:val="24"/>
          <w:szCs w:val="24"/>
        </w:rPr>
        <w:t>.1. В случаях, установленных пунктом 1</w:t>
      </w:r>
      <w:r>
        <w:rPr>
          <w:sz w:val="24"/>
          <w:szCs w:val="24"/>
        </w:rPr>
        <w:t>5</w:t>
      </w:r>
      <w:r w:rsidRPr="00DC2C7D">
        <w:rPr>
          <w:sz w:val="24"/>
          <w:szCs w:val="24"/>
        </w:rPr>
        <w:t>.2. (за исключением исполнения судебных актов, предусматривающих обращение взыскания на средства районного бюджета, использование средств резервного фонда) и пунктом 1</w:t>
      </w:r>
      <w:r>
        <w:rPr>
          <w:sz w:val="24"/>
          <w:szCs w:val="24"/>
        </w:rPr>
        <w:t>5</w:t>
      </w:r>
      <w:r w:rsidRPr="00DC2C7D">
        <w:rPr>
          <w:sz w:val="24"/>
          <w:szCs w:val="24"/>
        </w:rPr>
        <w:t>.4. настоящего Порядка, изменения вносятся по представлению ГРБС исключительно при разрешительной надписи начальника финансового управления.</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При разрешительной надписи начальника финансового управления работники готовят уведомления об изменении ЛБО по формам согласно приложениям № 8 и № 9</w:t>
      </w:r>
      <w:r>
        <w:rPr>
          <w:sz w:val="24"/>
          <w:szCs w:val="24"/>
        </w:rPr>
        <w:t xml:space="preserve"> </w:t>
      </w:r>
      <w:r w:rsidRPr="00DC2C7D">
        <w:rPr>
          <w:sz w:val="24"/>
          <w:szCs w:val="24"/>
        </w:rPr>
        <w:t>к настоящему Порядку соответственно, представляют на подпись начальнику финансового управления и доводят до ГРБС.</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Изменения в сводную бюджетную роспись вносятся не чаще 2 раз в квартал, за исключением использования ГРБС субсидий, субвенций и иных межбюджетных трансфертов, имеющих целевое назначение, поступающим из федерального и областного бюджета, но не позднее 25 числа третьего месяца соответствующего квартала. </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В исключительных случаях изменения могут вноситься более 2 раз в квартал.    </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1</w:t>
      </w:r>
      <w:r>
        <w:rPr>
          <w:sz w:val="24"/>
          <w:szCs w:val="24"/>
        </w:rPr>
        <w:t>8</w:t>
      </w:r>
      <w:r w:rsidRPr="00DC2C7D">
        <w:rPr>
          <w:sz w:val="24"/>
          <w:szCs w:val="24"/>
        </w:rPr>
        <w:t xml:space="preserve">.2.  В случаях исполнения судебных актов, предусматривающих обращение взыскания на средства районного бюджета; использование средств резервного фонда администрации района; распределения бюджетных ассигнований между получателями  средств районного бюджета на конкурсной основе изменения вносятся на основании судебных актов или правовых актов администрации района. Работники </w:t>
      </w:r>
      <w:r>
        <w:rPr>
          <w:sz w:val="24"/>
          <w:szCs w:val="24"/>
        </w:rPr>
        <w:t>сектора бюджетной работы</w:t>
      </w:r>
      <w:r w:rsidRPr="00DC2C7D">
        <w:rPr>
          <w:sz w:val="24"/>
          <w:szCs w:val="24"/>
        </w:rPr>
        <w:t xml:space="preserve">  не позднее 3 дней с момента поступления в финансовое управление правового акта( судебного акта)</w:t>
      </w:r>
      <w:r>
        <w:rPr>
          <w:sz w:val="24"/>
          <w:szCs w:val="24"/>
        </w:rPr>
        <w:t xml:space="preserve"> </w:t>
      </w:r>
      <w:r w:rsidRPr="00DC2C7D">
        <w:rPr>
          <w:sz w:val="24"/>
          <w:szCs w:val="24"/>
        </w:rPr>
        <w:t>готовят уведомление  об изменении бюджетных ассигнований по форме согласно приложения № 8 и № 9 к настоящему порядку, представляют  его на подпись начальнику финансового управления  и доводят до ГРБС.</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1</w:t>
      </w:r>
      <w:r>
        <w:rPr>
          <w:sz w:val="24"/>
          <w:szCs w:val="24"/>
        </w:rPr>
        <w:t>8</w:t>
      </w:r>
      <w:r w:rsidRPr="00DC2C7D">
        <w:rPr>
          <w:sz w:val="24"/>
          <w:szCs w:val="24"/>
        </w:rPr>
        <w:t>.3. В случае, установленном в пункте 1</w:t>
      </w:r>
      <w:r>
        <w:rPr>
          <w:sz w:val="24"/>
          <w:szCs w:val="24"/>
        </w:rPr>
        <w:t>5</w:t>
      </w:r>
      <w:r w:rsidRPr="00DC2C7D">
        <w:rPr>
          <w:sz w:val="24"/>
          <w:szCs w:val="24"/>
        </w:rPr>
        <w:t>.3. настоящего порядка, изменения вносятся при фактическом получении в ходе исполнения районного бюджета субсидий, субвенций и иных межбюджетных трансфертов, имеющих целевое назначение, в том числе полученных в районный бюджет в порядке, установлено пунктом 5  статьи 242 Бюджетного кодекса, сверх объемов, утвержденных решением о бюджете.</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Главные администраторы доходов районного бюджета не позднее 3-х дней с момента получения выписки с лицевого счета представляют в </w:t>
      </w:r>
      <w:r>
        <w:rPr>
          <w:sz w:val="24"/>
          <w:szCs w:val="24"/>
        </w:rPr>
        <w:t>сектор бюджетной работы</w:t>
      </w:r>
      <w:r w:rsidRPr="00DC2C7D">
        <w:rPr>
          <w:sz w:val="24"/>
          <w:szCs w:val="24"/>
        </w:rPr>
        <w:t xml:space="preserve"> копию платежного документа , согласно которого на лицевой счет главного администратора доходов районного бюджета зачислены субсидии, субвенции и иные межбюджетные трансферты, имеющие целевое назначение, сверх объемов, утвержденных решением Думы о районном бюджете.</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Работники финансового управления готовят уведомление об изменении бюджетных ассигнований  по форме согласно приложения № 6, представляют его на подпись  начальнику финансового управления и доводят до ГРБС.</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w:t>
      </w:r>
      <w:r>
        <w:rPr>
          <w:sz w:val="24"/>
          <w:szCs w:val="24"/>
        </w:rPr>
        <w:t>18</w:t>
      </w:r>
      <w:r w:rsidRPr="00DC2C7D">
        <w:rPr>
          <w:sz w:val="24"/>
          <w:szCs w:val="24"/>
        </w:rPr>
        <w:t>.4. Внесение изменений в сводную бюджетную роспись в случае, установленном в пункте 1</w:t>
      </w:r>
      <w:r>
        <w:rPr>
          <w:sz w:val="24"/>
          <w:szCs w:val="24"/>
        </w:rPr>
        <w:t>5</w:t>
      </w:r>
      <w:r w:rsidRPr="00DC2C7D">
        <w:rPr>
          <w:sz w:val="24"/>
          <w:szCs w:val="24"/>
        </w:rPr>
        <w:t>.2. настоящего Порядка, в части проведения реструктуризации муниципального долга Котельничского района, осуществляется на основании правового акта администрации района, а в части перераспределения ассигнований между видами источников финансирования дефицита районного бюджета при образовании экономии в ходе исполнения районного бюджета.</w:t>
      </w: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 xml:space="preserve">         Работники </w:t>
      </w:r>
      <w:r>
        <w:rPr>
          <w:sz w:val="24"/>
          <w:szCs w:val="24"/>
        </w:rPr>
        <w:t>сектора бюджетной работы</w:t>
      </w:r>
      <w:r w:rsidRPr="00DC2C7D">
        <w:rPr>
          <w:sz w:val="24"/>
          <w:szCs w:val="24"/>
        </w:rPr>
        <w:t xml:space="preserve"> при получении правового акта администрации района готовят уведомление об изменении источников финансирования  дефицита районного бюджета по форме согласно приложению № 7 и представляют его на подпись начальнику финансового управления.</w:t>
      </w:r>
    </w:p>
    <w:p w:rsidR="00A97289" w:rsidRPr="00DC2C7D" w:rsidRDefault="00A97289" w:rsidP="006F2722">
      <w:pPr>
        <w:shd w:val="clear" w:color="auto" w:fill="FFFFFF"/>
        <w:tabs>
          <w:tab w:val="left" w:pos="1258"/>
        </w:tabs>
        <w:ind w:firstLine="567"/>
        <w:jc w:val="both"/>
        <w:rPr>
          <w:b/>
          <w:bCs/>
          <w:sz w:val="24"/>
          <w:szCs w:val="24"/>
        </w:rPr>
      </w:pPr>
    </w:p>
    <w:p w:rsidR="00A97289" w:rsidRPr="00DC2C7D" w:rsidRDefault="00A97289" w:rsidP="006F2722">
      <w:pPr>
        <w:shd w:val="clear" w:color="auto" w:fill="FFFFFF"/>
        <w:tabs>
          <w:tab w:val="left" w:pos="1258"/>
        </w:tabs>
        <w:ind w:firstLine="567"/>
        <w:jc w:val="center"/>
        <w:rPr>
          <w:b/>
          <w:bCs/>
          <w:sz w:val="24"/>
          <w:szCs w:val="24"/>
        </w:rPr>
      </w:pPr>
      <w:r w:rsidRPr="00DC2C7D">
        <w:rPr>
          <w:b/>
          <w:bCs/>
          <w:sz w:val="24"/>
          <w:szCs w:val="24"/>
        </w:rPr>
        <w:t>5.  ЗАКЛЮЧИТЕЛЬНЫЕ    ПОЛОЖЕНИЯ</w:t>
      </w:r>
    </w:p>
    <w:p w:rsidR="00A97289" w:rsidRPr="00DC2C7D" w:rsidRDefault="00A97289" w:rsidP="006F2722">
      <w:pPr>
        <w:shd w:val="clear" w:color="auto" w:fill="FFFFFF"/>
        <w:tabs>
          <w:tab w:val="left" w:pos="1258"/>
        </w:tabs>
        <w:ind w:firstLine="567"/>
        <w:jc w:val="both"/>
        <w:rPr>
          <w:sz w:val="24"/>
          <w:szCs w:val="24"/>
        </w:rPr>
      </w:pPr>
    </w:p>
    <w:p w:rsidR="00A97289" w:rsidRPr="00DC2C7D" w:rsidRDefault="00A97289" w:rsidP="006F2722">
      <w:pPr>
        <w:shd w:val="clear" w:color="auto" w:fill="FFFFFF"/>
        <w:tabs>
          <w:tab w:val="left" w:pos="1258"/>
        </w:tabs>
        <w:ind w:firstLine="567"/>
        <w:jc w:val="both"/>
        <w:rPr>
          <w:sz w:val="24"/>
          <w:szCs w:val="24"/>
        </w:rPr>
      </w:pPr>
      <w:r w:rsidRPr="00DC2C7D">
        <w:rPr>
          <w:sz w:val="24"/>
          <w:szCs w:val="24"/>
        </w:rPr>
        <w:t>20. Бюджетные ассигнования, ЛБО текущего финансового года прекращают свое действие 31 декабря.</w:t>
      </w:r>
    </w:p>
    <w:p w:rsidR="00A97289" w:rsidRDefault="00A97289" w:rsidP="006F2722">
      <w:pPr>
        <w:shd w:val="clear" w:color="auto" w:fill="FFFFFF"/>
        <w:tabs>
          <w:tab w:val="left" w:pos="1258"/>
        </w:tabs>
        <w:ind w:firstLine="567"/>
        <w:jc w:val="both"/>
        <w:rPr>
          <w:color w:val="000000"/>
          <w:spacing w:val="-12"/>
          <w:w w:val="81"/>
          <w:sz w:val="24"/>
          <w:szCs w:val="24"/>
        </w:rPr>
      </w:pPr>
    </w:p>
    <w:p w:rsidR="00A97289" w:rsidRDefault="00A97289" w:rsidP="006F2722">
      <w:pPr>
        <w:shd w:val="clear" w:color="auto" w:fill="FFFFFF"/>
        <w:tabs>
          <w:tab w:val="left" w:pos="1258"/>
        </w:tabs>
        <w:ind w:firstLine="567"/>
        <w:jc w:val="both"/>
        <w:rPr>
          <w:color w:val="000000"/>
          <w:spacing w:val="-12"/>
          <w:w w:val="81"/>
          <w:sz w:val="24"/>
          <w:szCs w:val="24"/>
        </w:rPr>
      </w:pPr>
    </w:p>
    <w:p w:rsidR="00A97289" w:rsidRDefault="00A97289" w:rsidP="006F2722">
      <w:pPr>
        <w:shd w:val="clear" w:color="auto" w:fill="FFFFFF"/>
        <w:tabs>
          <w:tab w:val="left" w:pos="1258"/>
        </w:tabs>
        <w:ind w:firstLine="567"/>
        <w:jc w:val="both"/>
        <w:rPr>
          <w:color w:val="000000"/>
          <w:spacing w:val="-12"/>
          <w:w w:val="81"/>
          <w:sz w:val="24"/>
          <w:szCs w:val="24"/>
        </w:rPr>
      </w:pPr>
    </w:p>
    <w:p w:rsidR="00A97289" w:rsidRDefault="00A97289" w:rsidP="006F2722">
      <w:pPr>
        <w:shd w:val="clear" w:color="auto" w:fill="FFFFFF"/>
        <w:tabs>
          <w:tab w:val="left" w:pos="1258"/>
        </w:tabs>
        <w:ind w:firstLine="567"/>
        <w:jc w:val="both"/>
        <w:rPr>
          <w:color w:val="000000"/>
          <w:spacing w:val="-12"/>
          <w:w w:val="81"/>
          <w:sz w:val="24"/>
          <w:szCs w:val="24"/>
        </w:rPr>
      </w:pPr>
    </w:p>
    <w:p w:rsidR="00A97289" w:rsidRDefault="00A97289" w:rsidP="006F2722">
      <w:pPr>
        <w:shd w:val="clear" w:color="auto" w:fill="FFFFFF"/>
        <w:tabs>
          <w:tab w:val="left" w:pos="1258"/>
        </w:tabs>
        <w:ind w:firstLine="567"/>
        <w:jc w:val="both"/>
        <w:rPr>
          <w:color w:val="000000"/>
          <w:spacing w:val="-12"/>
          <w:w w:val="81"/>
          <w:sz w:val="24"/>
          <w:szCs w:val="24"/>
        </w:rPr>
      </w:pPr>
    </w:p>
    <w:p w:rsidR="00A97289" w:rsidRDefault="00A97289" w:rsidP="006F2722">
      <w:pPr>
        <w:shd w:val="clear" w:color="auto" w:fill="FFFFFF"/>
        <w:tabs>
          <w:tab w:val="left" w:pos="1258"/>
        </w:tabs>
        <w:ind w:firstLine="567"/>
        <w:jc w:val="both"/>
        <w:sectPr w:rsidR="00A97289" w:rsidSect="006F2722">
          <w:pgSz w:w="11909" w:h="16834"/>
          <w:pgMar w:top="568" w:right="710" w:bottom="360" w:left="1276" w:header="720" w:footer="720" w:gutter="0"/>
          <w:cols w:space="60"/>
          <w:noEndnote/>
        </w:sectPr>
      </w:pPr>
    </w:p>
    <w:p w:rsidR="00A97289" w:rsidRDefault="00A97289" w:rsidP="006F2722">
      <w:pPr>
        <w:shd w:val="clear" w:color="auto" w:fill="FFFFFF"/>
        <w:ind w:firstLine="567"/>
      </w:pPr>
    </w:p>
    <w:sectPr w:rsidR="00A97289" w:rsidSect="00985622">
      <w:pgSz w:w="11909" w:h="16834"/>
      <w:pgMar w:top="1440" w:right="3171" w:bottom="720" w:left="2004" w:header="720" w:footer="720" w:gutter="0"/>
      <w:cols w:num="2" w:space="720" w:equalWidth="0">
        <w:col w:w="3537" w:space="240"/>
        <w:col w:w="2956"/>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46A9"/>
    <w:multiLevelType w:val="singleLevel"/>
    <w:tmpl w:val="10C0ED8E"/>
    <w:lvl w:ilvl="0">
      <w:start w:val="5"/>
      <w:numFmt w:val="decimal"/>
      <w:lvlText w:val="%1."/>
      <w:legacy w:legacy="1" w:legacySpace="0" w:legacyIndent="322"/>
      <w:lvlJc w:val="left"/>
      <w:rPr>
        <w:rFonts w:ascii="Times New Roman" w:hAnsi="Times New Roman" w:hint="default"/>
      </w:rPr>
    </w:lvl>
  </w:abstractNum>
  <w:abstractNum w:abstractNumId="1">
    <w:nsid w:val="3E2B3E82"/>
    <w:multiLevelType w:val="singleLevel"/>
    <w:tmpl w:val="9CA857D8"/>
    <w:lvl w:ilvl="0">
      <w:start w:val="1"/>
      <w:numFmt w:val="decimal"/>
      <w:lvlText w:val="3.%1."/>
      <w:legacy w:legacy="1" w:legacySpace="0" w:legacyIndent="499"/>
      <w:lvlJc w:val="left"/>
      <w:rPr>
        <w:rFonts w:ascii="Times New Roman" w:hAnsi="Times New Roman" w:hint="default"/>
      </w:rPr>
    </w:lvl>
  </w:abstractNum>
  <w:abstractNum w:abstractNumId="2">
    <w:nsid w:val="5D3C1AC5"/>
    <w:multiLevelType w:val="hybridMultilevel"/>
    <w:tmpl w:val="A858C586"/>
    <w:lvl w:ilvl="0" w:tplc="DF9AB0A2">
      <w:start w:val="5"/>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740D6048"/>
    <w:multiLevelType w:val="singleLevel"/>
    <w:tmpl w:val="F79CC180"/>
    <w:lvl w:ilvl="0">
      <w:start w:val="7"/>
      <w:numFmt w:val="decimal"/>
      <w:lvlText w:val="%1."/>
      <w:legacy w:legacy="1" w:legacySpace="0" w:legacyIndent="292"/>
      <w:lvlJc w:val="left"/>
      <w:rPr>
        <w:rFonts w:ascii="Times New Roman" w:hAnsi="Times New Roman" w:hint="default"/>
      </w:rPr>
    </w:lvl>
  </w:abstractNum>
  <w:abstractNum w:abstractNumId="4">
    <w:nsid w:val="75143EE3"/>
    <w:multiLevelType w:val="singleLevel"/>
    <w:tmpl w:val="990E5C9E"/>
    <w:lvl w:ilvl="0">
      <w:start w:val="1"/>
      <w:numFmt w:val="decimal"/>
      <w:lvlText w:val="16.%1."/>
      <w:legacy w:legacy="1" w:legacySpace="0" w:legacyIndent="571"/>
      <w:lvlJc w:val="left"/>
      <w:rPr>
        <w:rFonts w:ascii="Times New Roman" w:hAnsi="Times New Roman" w:hint="default"/>
      </w:rPr>
    </w:lvl>
  </w:abstractNum>
  <w:num w:numId="1">
    <w:abstractNumId w:val="1"/>
  </w:num>
  <w:num w:numId="2">
    <w:abstractNumId w:val="0"/>
  </w:num>
  <w:num w:numId="3">
    <w:abstractNumId w:val="3"/>
  </w:num>
  <w:num w:numId="4">
    <w:abstractNumId w:val="4"/>
  </w:num>
  <w:num w:numId="5">
    <w:abstractNumId w:val="4"/>
    <w:lvlOverride w:ilvl="0">
      <w:lvl w:ilvl="0">
        <w:start w:val="1"/>
        <w:numFmt w:val="decimal"/>
        <w:lvlText w:val="16.%1."/>
        <w:legacy w:legacy="1" w:legacySpace="0" w:legacyIndent="572"/>
        <w:lvlJc w:val="left"/>
        <w:rPr>
          <w:rFonts w:ascii="Times New Roman" w:hAnsi="Times New Roman" w:hint="default"/>
        </w:r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EEF"/>
    <w:rsid w:val="00020C7E"/>
    <w:rsid w:val="00042B77"/>
    <w:rsid w:val="00057FBA"/>
    <w:rsid w:val="000B1199"/>
    <w:rsid w:val="000D3EE7"/>
    <w:rsid w:val="00160F1B"/>
    <w:rsid w:val="001A1C14"/>
    <w:rsid w:val="002A73F7"/>
    <w:rsid w:val="00310488"/>
    <w:rsid w:val="00334687"/>
    <w:rsid w:val="003A7B35"/>
    <w:rsid w:val="0049361B"/>
    <w:rsid w:val="005A30A1"/>
    <w:rsid w:val="005D2749"/>
    <w:rsid w:val="006138A4"/>
    <w:rsid w:val="00660F03"/>
    <w:rsid w:val="006F2722"/>
    <w:rsid w:val="007145E3"/>
    <w:rsid w:val="00740610"/>
    <w:rsid w:val="00762EEF"/>
    <w:rsid w:val="00790462"/>
    <w:rsid w:val="007B17C4"/>
    <w:rsid w:val="008569F9"/>
    <w:rsid w:val="008710BB"/>
    <w:rsid w:val="008900BF"/>
    <w:rsid w:val="008966B6"/>
    <w:rsid w:val="008C10D8"/>
    <w:rsid w:val="008F5313"/>
    <w:rsid w:val="00956A34"/>
    <w:rsid w:val="00985622"/>
    <w:rsid w:val="009D3737"/>
    <w:rsid w:val="00A40D0E"/>
    <w:rsid w:val="00A97289"/>
    <w:rsid w:val="00AC4A8F"/>
    <w:rsid w:val="00AE2FD4"/>
    <w:rsid w:val="00C26BEB"/>
    <w:rsid w:val="00C57A78"/>
    <w:rsid w:val="00C859DE"/>
    <w:rsid w:val="00CD68B3"/>
    <w:rsid w:val="00D33C94"/>
    <w:rsid w:val="00D677A4"/>
    <w:rsid w:val="00D91D80"/>
    <w:rsid w:val="00DC2C7D"/>
    <w:rsid w:val="00DC5D3B"/>
    <w:rsid w:val="00DE29FB"/>
    <w:rsid w:val="00E43E3B"/>
    <w:rsid w:val="00F062DB"/>
    <w:rsid w:val="00F21A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78"/>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346</TotalTime>
  <Pages>6</Pages>
  <Words>2676</Words>
  <Characters>15259</Characters>
  <Application>Microsoft Office Outlook</Application>
  <DocSecurity>0</DocSecurity>
  <Lines>0</Lines>
  <Paragraphs>0</Paragraphs>
  <ScaleCrop>false</ScaleCrop>
  <Company>ФУ администрации Котельничского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ФУ АКР КО</dc:creator>
  <cp:keywords/>
  <dc:description/>
  <cp:lastModifiedBy>ФУ АКР</cp:lastModifiedBy>
  <cp:revision>13</cp:revision>
  <dcterms:created xsi:type="dcterms:W3CDTF">2013-11-25T13:04:00Z</dcterms:created>
  <dcterms:modified xsi:type="dcterms:W3CDTF">2013-12-06T09:52:00Z</dcterms:modified>
</cp:coreProperties>
</file>